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6858" w:type="dxa"/>
        <w:jc w:val="center"/>
        <w:tblInd w:w="10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6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6"/>
                <w:szCs w:val="36"/>
                <w:lang w:val="en-US" w:eastAsia="zh-CN" w:bidi="ar-SA"/>
              </w:rPr>
              <w:t>拟推荐省级储备肉活猪储备基地场名单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武汉中粮肉食品有限公司黄陂李集良种猪场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武汉中粮肉食品有限公司新洲凤凰良种猪场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武汉中粮肉食品有限公司江夏山坡良种猪场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武汉中粮肉食品有限公司阳新荆头山良种猪场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武汉中粮肉食品有限公司大冶茗山良种猪场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武汉中粮肉食品有限公司阳新陶港良种猪场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武汉中粮肉食品有限公司广水养殖一、二猪场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武汉中粮肉食品有限公司广水养殖三、四猪场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武汉中粮肉食品有限公司广水养殖五、六猪场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9306F"/>
    <w:rsid w:val="6019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武汉市商务局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2021-04-06T09:34:00Z</dcterms:created>
  <dc:creator>黄凯</dc:creator>
  <cp:lastModifiedBy>黄凯</cp:lastModifiedBy>
  <dcterms:modified xsi:type="dcterms:W3CDTF">2021-04-06T09:34:49Z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