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olor w:val="auto"/>
          <w:sz w:val="44"/>
          <w:szCs w:val="44"/>
        </w:rPr>
      </w:pPr>
      <w:r>
        <w:rPr>
          <w:rFonts w:hint="eastAsia" w:ascii="华文中宋" w:hAnsi="华文中宋" w:eastAsia="华文中宋"/>
          <w:color w:val="auto"/>
          <w:sz w:val="44"/>
          <w:szCs w:val="44"/>
        </w:rPr>
        <w:t>武汉市会展业管理办法</w:t>
      </w:r>
    </w:p>
    <w:p>
      <w:pPr>
        <w:jc w:val="center"/>
        <w:rPr>
          <w:rFonts w:ascii="仿宋" w:hAnsi="仿宋" w:eastAsia="仿宋"/>
          <w:color w:val="auto"/>
          <w:sz w:val="32"/>
          <w:szCs w:val="28"/>
        </w:rPr>
      </w:pPr>
      <w:r>
        <w:rPr>
          <w:rFonts w:hint="eastAsia" w:ascii="仿宋" w:hAnsi="仿宋" w:eastAsia="仿宋"/>
          <w:color w:val="auto"/>
          <w:sz w:val="32"/>
          <w:szCs w:val="28"/>
        </w:rPr>
        <w:t>（</w:t>
      </w:r>
      <w:r>
        <w:rPr>
          <w:rFonts w:hint="eastAsia" w:ascii="仿宋" w:hAnsi="仿宋" w:eastAsia="仿宋"/>
          <w:color w:val="auto"/>
          <w:sz w:val="32"/>
          <w:szCs w:val="28"/>
          <w:lang w:eastAsia="zh-CN"/>
        </w:rPr>
        <w:t>征求意见稿</w:t>
      </w:r>
      <w:bookmarkStart w:id="1" w:name="_GoBack"/>
      <w:bookmarkEnd w:id="1"/>
      <w:r>
        <w:rPr>
          <w:rFonts w:hint="eastAsia" w:ascii="仿宋" w:hAnsi="仿宋" w:eastAsia="仿宋"/>
          <w:color w:val="auto"/>
          <w:sz w:val="32"/>
          <w:szCs w:val="28"/>
        </w:rPr>
        <w:t>）</w:t>
      </w:r>
    </w:p>
    <w:p>
      <w:pPr>
        <w:jc w:val="center"/>
        <w:rPr>
          <w:rFonts w:ascii="仿宋" w:hAnsi="仿宋" w:eastAsia="仿宋"/>
          <w:color w:val="auto"/>
          <w:sz w:val="32"/>
          <w:szCs w:val="28"/>
        </w:rPr>
      </w:pPr>
    </w:p>
    <w:p>
      <w:pPr>
        <w:numPr>
          <w:ilvl w:val="0"/>
          <w:numId w:val="1"/>
        </w:numPr>
        <w:jc w:val="center"/>
        <w:rPr>
          <w:rFonts w:ascii="仿宋" w:hAnsi="仿宋" w:eastAsia="仿宋"/>
          <w:color w:val="auto"/>
          <w:sz w:val="32"/>
          <w:szCs w:val="28"/>
        </w:rPr>
      </w:pPr>
      <w:r>
        <w:rPr>
          <w:rFonts w:hint="eastAsia" w:ascii="仿宋" w:hAnsi="仿宋" w:eastAsia="仿宋"/>
          <w:color w:val="auto"/>
          <w:sz w:val="32"/>
          <w:szCs w:val="28"/>
        </w:rPr>
        <w:t>总则</w:t>
      </w:r>
    </w:p>
    <w:p>
      <w:pPr>
        <w:numPr>
          <w:ilvl w:val="0"/>
          <w:numId w:val="2"/>
        </w:numPr>
        <w:ind w:firstLine="640" w:firstLineChars="200"/>
        <w:rPr>
          <w:rFonts w:ascii="仿宋" w:hAnsi="仿宋" w:eastAsia="仿宋"/>
          <w:color w:val="auto"/>
          <w:sz w:val="32"/>
          <w:szCs w:val="28"/>
        </w:rPr>
      </w:pPr>
      <w:r>
        <w:rPr>
          <w:rFonts w:hint="eastAsia" w:ascii="仿宋" w:hAnsi="仿宋" w:eastAsia="仿宋"/>
          <w:color w:val="auto"/>
          <w:sz w:val="32"/>
          <w:szCs w:val="28"/>
        </w:rPr>
        <w:t>为优化会展业市场环境，规范会展经营行为，增强城市会展综合服务功能，促进会展业健康发展，根据有关法律、法规，结合本市实际，特制定本办法。</w:t>
      </w:r>
    </w:p>
    <w:p>
      <w:pPr>
        <w:numPr>
          <w:ilvl w:val="0"/>
          <w:numId w:val="2"/>
        </w:numPr>
        <w:tabs>
          <w:tab w:val="left" w:pos="0"/>
          <w:tab w:val="left" w:pos="3403"/>
        </w:tabs>
        <w:ind w:firstLine="640" w:firstLineChars="200"/>
        <w:rPr>
          <w:rFonts w:ascii="仿宋" w:hAnsi="仿宋" w:eastAsia="仿宋"/>
          <w:color w:val="0070C0"/>
          <w:sz w:val="32"/>
          <w:szCs w:val="28"/>
        </w:rPr>
      </w:pPr>
      <w:r>
        <w:rPr>
          <w:rFonts w:hint="eastAsia" w:ascii="仿宋" w:hAnsi="仿宋" w:eastAsia="仿宋"/>
          <w:color w:val="auto"/>
          <w:sz w:val="32"/>
          <w:szCs w:val="28"/>
        </w:rPr>
        <w:t>本办法中所称展会活动，是指举办单位（包括主办单位和承办单位）在固定场所和一定期限内，举办的各类展览、展示和会议等经贸类交流活动</w:t>
      </w:r>
      <w:r>
        <w:rPr>
          <w:rFonts w:hint="eastAsia" w:ascii="仿宋" w:hAnsi="仿宋" w:eastAsia="仿宋"/>
          <w:color w:val="auto"/>
          <w:sz w:val="32"/>
          <w:szCs w:val="28"/>
          <w:lang w:eastAsia="zh-CN"/>
        </w:rPr>
        <w:t>。</w:t>
      </w:r>
    </w:p>
    <w:p>
      <w:pPr>
        <w:tabs>
          <w:tab w:val="left" w:pos="0"/>
          <w:tab w:val="left" w:pos="3403"/>
          <w:tab w:val="left" w:pos="7374"/>
        </w:tabs>
        <w:ind w:firstLine="640"/>
        <w:rPr>
          <w:rFonts w:hint="eastAsia" w:ascii="仿宋" w:hAnsi="仿宋" w:eastAsia="仿宋"/>
          <w:color w:val="auto"/>
          <w:sz w:val="32"/>
          <w:szCs w:val="28"/>
        </w:rPr>
      </w:pPr>
      <w:r>
        <w:rPr>
          <w:rFonts w:hint="eastAsia" w:ascii="仿宋" w:hAnsi="仿宋" w:eastAsia="仿宋"/>
          <w:color w:val="auto"/>
          <w:sz w:val="32"/>
          <w:szCs w:val="28"/>
        </w:rPr>
        <w:t>本办法所称重大展会活动是指</w:t>
      </w:r>
      <w:r>
        <w:rPr>
          <w:rFonts w:hint="eastAsia" w:ascii="仿宋" w:hAnsi="仿宋" w:eastAsia="仿宋"/>
          <w:color w:val="auto"/>
          <w:sz w:val="32"/>
          <w:szCs w:val="28"/>
          <w:lang w:eastAsia="zh-CN"/>
        </w:rPr>
        <w:t>经市人民政府特别批准</w:t>
      </w:r>
      <w:r>
        <w:rPr>
          <w:rFonts w:hint="eastAsia" w:ascii="仿宋" w:hAnsi="仿宋" w:eastAsia="仿宋"/>
          <w:color w:val="auto"/>
          <w:sz w:val="32"/>
          <w:szCs w:val="28"/>
        </w:rPr>
        <w:t>的重点展会活动。</w:t>
      </w:r>
    </w:p>
    <w:p>
      <w:pPr>
        <w:tabs>
          <w:tab w:val="left" w:pos="0"/>
        </w:tabs>
        <w:rPr>
          <w:rFonts w:ascii="仿宋" w:hAnsi="仿宋" w:eastAsia="仿宋"/>
          <w:color w:val="auto"/>
          <w:sz w:val="32"/>
          <w:szCs w:val="28"/>
        </w:rPr>
      </w:pPr>
      <w:r>
        <w:rPr>
          <w:rFonts w:hint="eastAsia" w:ascii="仿宋" w:hAnsi="仿宋" w:eastAsia="仿宋"/>
          <w:color w:val="auto"/>
          <w:sz w:val="32"/>
          <w:szCs w:val="28"/>
          <w:lang w:val="en-US" w:eastAsia="zh-CN"/>
        </w:rPr>
        <w:t xml:space="preserve">    </w:t>
      </w:r>
      <w:r>
        <w:rPr>
          <w:rFonts w:hint="eastAsia" w:ascii="仿宋" w:hAnsi="仿宋" w:eastAsia="仿宋"/>
          <w:color w:val="auto"/>
          <w:sz w:val="32"/>
          <w:szCs w:val="28"/>
        </w:rPr>
        <w:t>本办法所称主办单位，是指负责制定展会活动实施方案和计划，对展会活动进行统筹、组织和安排，承担展会活动主要法律责任的单位。承办单位是指按照与主办单位签订的协议，负责招展、宣传推广、展品运输、安全保卫等具体活动的单位。</w:t>
      </w:r>
    </w:p>
    <w:p>
      <w:pPr>
        <w:numPr>
          <w:ilvl w:val="0"/>
          <w:numId w:val="2"/>
        </w:numPr>
        <w:tabs>
          <w:tab w:val="left" w:pos="0"/>
          <w:tab w:val="left" w:pos="3403"/>
        </w:tabs>
        <w:ind w:firstLine="640" w:firstLineChars="200"/>
        <w:rPr>
          <w:rFonts w:ascii="仿宋" w:hAnsi="仿宋" w:eastAsia="仿宋"/>
          <w:color w:val="auto"/>
          <w:sz w:val="32"/>
          <w:szCs w:val="28"/>
        </w:rPr>
      </w:pPr>
      <w:r>
        <w:rPr>
          <w:rFonts w:hint="eastAsia" w:ascii="仿宋" w:hAnsi="仿宋" w:eastAsia="仿宋"/>
          <w:color w:val="auto"/>
          <w:sz w:val="32"/>
          <w:szCs w:val="32"/>
        </w:rPr>
        <w:t>本市展会活动坚持以市场化运作为主、政府适度监管、鼓励行业自律、公平竞争、依法维护各方合法权益的原则。</w:t>
      </w:r>
    </w:p>
    <w:p>
      <w:pPr>
        <w:numPr>
          <w:ilvl w:val="0"/>
          <w:numId w:val="2"/>
        </w:numPr>
        <w:tabs>
          <w:tab w:val="left" w:pos="0"/>
          <w:tab w:val="left" w:pos="3403"/>
        </w:tabs>
        <w:ind w:firstLine="640" w:firstLineChars="200"/>
        <w:rPr>
          <w:rFonts w:eastAsia="仿宋_GB2312"/>
          <w:color w:val="auto"/>
          <w:sz w:val="32"/>
          <w:szCs w:val="28"/>
        </w:rPr>
      </w:pPr>
      <w:r>
        <w:rPr>
          <w:rFonts w:hint="eastAsia" w:ascii="仿宋" w:hAnsi="仿宋" w:eastAsia="仿宋"/>
          <w:color w:val="auto"/>
          <w:sz w:val="32"/>
          <w:szCs w:val="28"/>
        </w:rPr>
        <w:t>本办法适用于</w:t>
      </w:r>
      <w:r>
        <w:rPr>
          <w:rFonts w:hint="eastAsia" w:ascii="仿宋" w:hAnsi="仿宋" w:eastAsia="仿宋"/>
          <w:color w:val="auto"/>
          <w:sz w:val="32"/>
          <w:szCs w:val="28"/>
          <w:lang w:eastAsia="zh-CN"/>
        </w:rPr>
        <w:t>在</w:t>
      </w:r>
      <w:r>
        <w:rPr>
          <w:rFonts w:hint="eastAsia" w:ascii="仿宋" w:hAnsi="仿宋" w:eastAsia="仿宋"/>
          <w:color w:val="auto"/>
          <w:sz w:val="32"/>
          <w:szCs w:val="28"/>
        </w:rPr>
        <w:t>本市行政区域内</w:t>
      </w:r>
      <w:r>
        <w:rPr>
          <w:rFonts w:hint="eastAsia" w:ascii="仿宋" w:hAnsi="仿宋" w:eastAsia="仿宋"/>
          <w:color w:val="auto"/>
          <w:sz w:val="32"/>
          <w:szCs w:val="28"/>
          <w:lang w:eastAsia="zh-CN"/>
        </w:rPr>
        <w:t>展出面积</w:t>
      </w:r>
      <w:r>
        <w:rPr>
          <w:rFonts w:hint="eastAsia" w:ascii="仿宋" w:hAnsi="仿宋" w:eastAsia="仿宋"/>
          <w:color w:val="auto"/>
          <w:sz w:val="32"/>
          <w:szCs w:val="28"/>
          <w:lang w:val="en-US" w:eastAsia="zh-CN"/>
        </w:rPr>
        <w:t>5000</w:t>
      </w:r>
      <w:r>
        <w:rPr>
          <w:rFonts w:hint="eastAsia" w:ascii="仿宋" w:hAnsi="仿宋" w:eastAsia="仿宋"/>
          <w:color w:val="auto"/>
          <w:sz w:val="32"/>
          <w:szCs w:val="28"/>
        </w:rPr>
        <w:t>平</w:t>
      </w:r>
      <w:r>
        <w:rPr>
          <w:rFonts w:hint="eastAsia" w:ascii="仿宋" w:hAnsi="仿宋" w:eastAsia="仿宋"/>
          <w:color w:val="auto"/>
          <w:sz w:val="32"/>
          <w:szCs w:val="28"/>
          <w:lang w:eastAsia="zh-CN"/>
        </w:rPr>
        <w:t>方</w:t>
      </w:r>
      <w:r>
        <w:rPr>
          <w:rFonts w:hint="eastAsia" w:ascii="仿宋" w:hAnsi="仿宋" w:eastAsia="仿宋"/>
          <w:color w:val="auto"/>
          <w:sz w:val="32"/>
          <w:szCs w:val="28"/>
        </w:rPr>
        <w:t>米以上</w:t>
      </w:r>
      <w:r>
        <w:rPr>
          <w:rFonts w:hint="eastAsia" w:ascii="仿宋" w:hAnsi="仿宋" w:eastAsia="仿宋"/>
          <w:color w:val="auto"/>
          <w:sz w:val="32"/>
          <w:szCs w:val="28"/>
          <w:lang w:eastAsia="zh-CN"/>
        </w:rPr>
        <w:t>的展览、参会人员300人以上的国内会议以及</w:t>
      </w:r>
      <w:r>
        <w:rPr>
          <w:rFonts w:hint="eastAsia" w:ascii="仿宋" w:hAnsi="仿宋" w:eastAsia="仿宋"/>
          <w:color w:val="auto"/>
          <w:sz w:val="32"/>
          <w:szCs w:val="28"/>
          <w:lang w:val="en-US" w:eastAsia="zh-CN"/>
        </w:rPr>
        <w:t>5</w:t>
      </w:r>
      <w:r>
        <w:rPr>
          <w:rFonts w:hint="eastAsia" w:ascii="仿宋" w:hAnsi="仿宋" w:eastAsia="仿宋"/>
          <w:color w:val="auto"/>
          <w:sz w:val="32"/>
          <w:szCs w:val="28"/>
          <w:lang w:eastAsia="zh-CN"/>
        </w:rPr>
        <w:t>0人以上的国际会议</w:t>
      </w:r>
      <w:r>
        <w:rPr>
          <w:rFonts w:hint="eastAsia" w:ascii="仿宋" w:hAnsi="仿宋" w:eastAsia="仿宋"/>
          <w:color w:val="auto"/>
          <w:sz w:val="32"/>
          <w:szCs w:val="28"/>
        </w:rPr>
        <w:t>。</w:t>
      </w:r>
    </w:p>
    <w:p>
      <w:pPr>
        <w:numPr>
          <w:ilvl w:val="0"/>
          <w:numId w:val="0"/>
        </w:numPr>
        <w:tabs>
          <w:tab w:val="left" w:pos="0"/>
          <w:tab w:val="left" w:pos="3403"/>
          <w:tab w:val="left" w:pos="7374"/>
        </w:tabs>
        <w:ind w:firstLine="640"/>
        <w:rPr>
          <w:rFonts w:hint="eastAsia" w:ascii="仿宋" w:hAnsi="仿宋" w:eastAsia="仿宋"/>
          <w:color w:val="auto"/>
          <w:sz w:val="32"/>
          <w:szCs w:val="28"/>
          <w:lang w:val="en-US" w:eastAsia="zh-CN"/>
        </w:rPr>
      </w:pPr>
      <w:r>
        <w:rPr>
          <w:rFonts w:hint="eastAsia" w:ascii="仿宋" w:hAnsi="仿宋" w:eastAsia="仿宋"/>
          <w:color w:val="auto"/>
          <w:sz w:val="32"/>
          <w:szCs w:val="28"/>
        </w:rPr>
        <w:t>国际性会议指由各类部门、行业组织、企业主办的，有来自境外5个以上国家或者地区参会人员的专业系列会议</w:t>
      </w:r>
      <w:r>
        <w:rPr>
          <w:rFonts w:hint="eastAsia" w:ascii="仿宋" w:hAnsi="仿宋" w:eastAsia="仿宋"/>
          <w:color w:val="auto"/>
          <w:sz w:val="32"/>
          <w:szCs w:val="28"/>
          <w:lang w:eastAsia="zh-CN"/>
        </w:rPr>
        <w:t>。</w:t>
      </w:r>
    </w:p>
    <w:p>
      <w:pPr>
        <w:rPr>
          <w:rFonts w:eastAsia="仿宋_GB2312"/>
          <w:color w:val="auto"/>
          <w:sz w:val="32"/>
          <w:szCs w:val="28"/>
        </w:rPr>
      </w:pPr>
      <w:r>
        <w:rPr>
          <w:rFonts w:eastAsia="仿宋_GB2312"/>
          <w:color w:val="auto"/>
          <w:sz w:val="32"/>
          <w:szCs w:val="28"/>
        </w:rPr>
        <w:t xml:space="preserve"> </w:t>
      </w:r>
    </w:p>
    <w:p>
      <w:pPr>
        <w:numPr>
          <w:ilvl w:val="0"/>
          <w:numId w:val="1"/>
        </w:numPr>
        <w:jc w:val="center"/>
        <w:rPr>
          <w:rFonts w:ascii="仿宋" w:hAnsi="仿宋" w:eastAsia="仿宋"/>
          <w:color w:val="auto"/>
          <w:sz w:val="32"/>
          <w:szCs w:val="28"/>
        </w:rPr>
      </w:pPr>
      <w:r>
        <w:rPr>
          <w:rFonts w:hint="eastAsia" w:ascii="仿宋" w:hAnsi="仿宋" w:eastAsia="仿宋"/>
          <w:color w:val="auto"/>
          <w:sz w:val="32"/>
          <w:szCs w:val="28"/>
        </w:rPr>
        <w:t>会展组织管理</w:t>
      </w:r>
    </w:p>
    <w:p>
      <w:pPr>
        <w:numPr>
          <w:ilvl w:val="0"/>
          <w:numId w:val="2"/>
        </w:numPr>
        <w:tabs>
          <w:tab w:val="left" w:pos="0"/>
          <w:tab w:val="left" w:pos="3403"/>
        </w:tabs>
        <w:ind w:firstLine="640" w:firstLineChars="200"/>
        <w:rPr>
          <w:rFonts w:ascii="仿宋" w:hAnsi="仿宋" w:eastAsia="仿宋"/>
          <w:color w:val="auto"/>
          <w:sz w:val="32"/>
          <w:szCs w:val="28"/>
        </w:rPr>
      </w:pPr>
      <w:r>
        <w:rPr>
          <w:rFonts w:hint="eastAsia" w:ascii="仿宋" w:hAnsi="仿宋" w:eastAsia="仿宋"/>
          <w:color w:val="auto"/>
          <w:sz w:val="32"/>
          <w:szCs w:val="28"/>
        </w:rPr>
        <w:t>武汉市会展业工作领导小组是</w:t>
      </w:r>
      <w:r>
        <w:rPr>
          <w:rFonts w:hint="eastAsia" w:ascii="仿宋" w:hAnsi="仿宋" w:eastAsia="仿宋"/>
          <w:color w:val="auto"/>
          <w:sz w:val="32"/>
          <w:szCs w:val="28"/>
          <w:highlight w:val="none"/>
          <w:lang w:eastAsia="zh-CN"/>
        </w:rPr>
        <w:t>在</w:t>
      </w:r>
      <w:r>
        <w:rPr>
          <w:rFonts w:hint="eastAsia" w:ascii="仿宋" w:hAnsi="仿宋" w:eastAsia="仿宋"/>
          <w:color w:val="auto"/>
          <w:sz w:val="32"/>
          <w:szCs w:val="28"/>
        </w:rPr>
        <w:t>武汉市人民政府</w:t>
      </w:r>
      <w:r>
        <w:rPr>
          <w:rFonts w:hint="eastAsia" w:ascii="仿宋" w:hAnsi="仿宋" w:eastAsia="仿宋"/>
          <w:color w:val="auto"/>
          <w:sz w:val="32"/>
          <w:szCs w:val="28"/>
          <w:highlight w:val="none"/>
          <w:lang w:eastAsia="zh-CN"/>
        </w:rPr>
        <w:t>领导下</w:t>
      </w:r>
      <w:r>
        <w:rPr>
          <w:rFonts w:hint="eastAsia" w:ascii="仿宋" w:hAnsi="仿宋" w:eastAsia="仿宋"/>
          <w:color w:val="auto"/>
          <w:sz w:val="32"/>
          <w:szCs w:val="28"/>
        </w:rPr>
        <w:t>，市直各有关部门作为成员单位的联席办公机构。负责</w:t>
      </w:r>
      <w:r>
        <w:rPr>
          <w:rFonts w:hint="eastAsia" w:ascii="仿宋" w:hAnsi="仿宋" w:eastAsia="仿宋"/>
          <w:color w:val="auto"/>
          <w:sz w:val="32"/>
          <w:szCs w:val="32"/>
        </w:rPr>
        <w:t>研究解决会展业发展的重大问题，统筹协调全市会展工作。</w:t>
      </w:r>
    </w:p>
    <w:p>
      <w:pPr>
        <w:numPr>
          <w:ilvl w:val="0"/>
          <w:numId w:val="2"/>
        </w:numPr>
        <w:tabs>
          <w:tab w:val="left" w:pos="0"/>
          <w:tab w:val="left" w:pos="3403"/>
        </w:tabs>
        <w:ind w:firstLine="640" w:firstLineChars="200"/>
        <w:rPr>
          <w:rFonts w:hint="eastAsia" w:ascii="仿宋" w:hAnsi="仿宋" w:eastAsia="仿宋"/>
          <w:color w:val="auto"/>
          <w:sz w:val="32"/>
          <w:szCs w:val="28"/>
        </w:rPr>
      </w:pPr>
      <w:r>
        <w:rPr>
          <w:rFonts w:hint="eastAsia" w:ascii="仿宋" w:hAnsi="仿宋" w:eastAsia="仿宋"/>
          <w:color w:val="auto"/>
          <w:sz w:val="32"/>
          <w:szCs w:val="28"/>
        </w:rPr>
        <w:t>武汉市</w:t>
      </w:r>
      <w:r>
        <w:rPr>
          <w:rFonts w:hint="eastAsia" w:ascii="仿宋" w:hAnsi="仿宋" w:eastAsia="仿宋"/>
          <w:color w:val="auto"/>
          <w:sz w:val="32"/>
          <w:szCs w:val="28"/>
          <w:lang w:eastAsia="zh-CN"/>
        </w:rPr>
        <w:t>商务局</w:t>
      </w:r>
      <w:r>
        <w:rPr>
          <w:rFonts w:hint="eastAsia" w:ascii="仿宋" w:hAnsi="仿宋" w:eastAsia="仿宋"/>
          <w:color w:val="auto"/>
          <w:sz w:val="32"/>
          <w:szCs w:val="28"/>
        </w:rPr>
        <w:t>是本市会展行业的归口管理部门</w:t>
      </w:r>
      <w:r>
        <w:rPr>
          <w:rFonts w:hint="eastAsia" w:ascii="仿宋" w:hAnsi="仿宋" w:eastAsia="仿宋"/>
          <w:color w:val="auto"/>
          <w:sz w:val="32"/>
          <w:szCs w:val="28"/>
          <w:highlight w:val="none"/>
          <w:lang w:eastAsia="zh-CN"/>
        </w:rPr>
        <w:t>，</w:t>
      </w:r>
      <w:r>
        <w:rPr>
          <w:rFonts w:hint="eastAsia" w:ascii="仿宋" w:hAnsi="仿宋" w:eastAsia="仿宋"/>
          <w:color w:val="auto"/>
          <w:sz w:val="32"/>
          <w:szCs w:val="28"/>
        </w:rPr>
        <w:t>负责拟定会展业发展的政策措施及相关地方性法规，协调全市会展业资源，培育品牌展会，规范会展市场</w:t>
      </w:r>
      <w:r>
        <w:rPr>
          <w:rFonts w:hint="eastAsia" w:ascii="仿宋" w:hAnsi="仿宋" w:eastAsia="仿宋"/>
          <w:color w:val="auto"/>
          <w:sz w:val="32"/>
          <w:szCs w:val="28"/>
          <w:lang w:eastAsia="zh-CN"/>
        </w:rPr>
        <w:t>，</w:t>
      </w:r>
      <w:r>
        <w:rPr>
          <w:rFonts w:hint="eastAsia" w:ascii="仿宋" w:hAnsi="仿宋" w:eastAsia="仿宋"/>
          <w:color w:val="auto"/>
          <w:sz w:val="32"/>
          <w:szCs w:val="28"/>
          <w:lang w:val="en-US" w:eastAsia="zh-CN"/>
        </w:rPr>
        <w:t>组织开展会展专业人才的交流与培训，</w:t>
      </w:r>
      <w:r>
        <w:rPr>
          <w:rFonts w:hint="eastAsia" w:ascii="仿宋" w:hAnsi="仿宋" w:eastAsia="仿宋"/>
          <w:color w:val="auto"/>
          <w:sz w:val="32"/>
          <w:szCs w:val="28"/>
          <w:highlight w:val="none"/>
          <w:lang w:eastAsia="zh-CN"/>
        </w:rPr>
        <w:t>承担市会展业工作领导小组办公室的日常工作</w:t>
      </w:r>
      <w:r>
        <w:rPr>
          <w:rFonts w:hint="eastAsia" w:ascii="仿宋" w:hAnsi="仿宋" w:eastAsia="仿宋"/>
          <w:color w:val="auto"/>
          <w:sz w:val="32"/>
          <w:szCs w:val="28"/>
          <w:highlight w:val="none"/>
          <w:lang w:val="en-US" w:eastAsia="zh-CN"/>
        </w:rPr>
        <w:t>。</w:t>
      </w:r>
    </w:p>
    <w:p>
      <w:pPr>
        <w:numPr>
          <w:ilvl w:val="0"/>
          <w:numId w:val="2"/>
        </w:numPr>
        <w:tabs>
          <w:tab w:val="left" w:pos="0"/>
          <w:tab w:val="left" w:pos="3403"/>
        </w:tabs>
        <w:ind w:firstLine="640" w:firstLineChars="200"/>
        <w:rPr>
          <w:rFonts w:ascii="仿宋" w:hAnsi="仿宋" w:eastAsia="仿宋"/>
          <w:color w:val="auto"/>
          <w:sz w:val="32"/>
          <w:szCs w:val="28"/>
        </w:rPr>
      </w:pPr>
      <w:r>
        <w:rPr>
          <w:rFonts w:hint="eastAsia" w:ascii="仿宋" w:hAnsi="仿宋" w:eastAsia="仿宋"/>
          <w:color w:val="auto"/>
          <w:sz w:val="32"/>
          <w:szCs w:val="28"/>
        </w:rPr>
        <w:t>武汉市会展行业协会是我市会展行业非营利性社会组织</w:t>
      </w:r>
      <w:r>
        <w:rPr>
          <w:rFonts w:hint="eastAsia" w:ascii="仿宋" w:hAnsi="仿宋" w:eastAsia="仿宋"/>
          <w:color w:val="auto"/>
          <w:sz w:val="32"/>
          <w:szCs w:val="28"/>
          <w:lang w:eastAsia="zh-CN"/>
        </w:rPr>
        <w:t>，</w:t>
      </w:r>
      <w:r>
        <w:rPr>
          <w:rFonts w:hint="eastAsia" w:ascii="仿宋" w:hAnsi="仿宋" w:eastAsia="仿宋"/>
          <w:color w:val="auto"/>
          <w:sz w:val="32"/>
          <w:szCs w:val="28"/>
        </w:rPr>
        <w:t>负责依据协会章程，制定行业服务规范，引导会员企业规范经营，避免行业内无序竞争。</w:t>
      </w:r>
    </w:p>
    <w:p>
      <w:pPr>
        <w:numPr>
          <w:ilvl w:val="0"/>
          <w:numId w:val="2"/>
        </w:numPr>
        <w:tabs>
          <w:tab w:val="left" w:pos="0"/>
          <w:tab w:val="left" w:pos="3403"/>
        </w:tabs>
        <w:ind w:firstLine="640" w:firstLineChars="200"/>
        <w:rPr>
          <w:rFonts w:ascii="仿宋" w:hAnsi="仿宋" w:eastAsia="仿宋"/>
          <w:color w:val="auto"/>
          <w:sz w:val="32"/>
          <w:szCs w:val="28"/>
        </w:rPr>
      </w:pPr>
      <w:r>
        <w:rPr>
          <w:rFonts w:hint="eastAsia" w:ascii="仿宋" w:hAnsi="仿宋" w:eastAsia="仿宋"/>
          <w:color w:val="auto"/>
          <w:sz w:val="32"/>
          <w:szCs w:val="28"/>
        </w:rPr>
        <w:t>公安</w:t>
      </w:r>
      <w:r>
        <w:rPr>
          <w:rFonts w:hint="eastAsia" w:ascii="仿宋" w:hAnsi="仿宋" w:eastAsia="仿宋"/>
          <w:color w:val="auto"/>
          <w:sz w:val="32"/>
          <w:szCs w:val="32"/>
        </w:rPr>
        <w:t>、</w:t>
      </w:r>
      <w:r>
        <w:rPr>
          <w:rFonts w:hint="eastAsia" w:ascii="仿宋" w:hAnsi="仿宋" w:eastAsia="仿宋"/>
          <w:color w:val="auto"/>
          <w:sz w:val="32"/>
          <w:szCs w:val="32"/>
          <w:lang w:eastAsia="zh-CN"/>
        </w:rPr>
        <w:t>城管执法</w:t>
      </w:r>
      <w:r>
        <w:rPr>
          <w:rFonts w:hint="eastAsia" w:ascii="仿宋" w:hAnsi="仿宋" w:eastAsia="仿宋"/>
          <w:color w:val="auto"/>
          <w:sz w:val="32"/>
          <w:szCs w:val="32"/>
        </w:rPr>
        <w:t>、卫</w:t>
      </w:r>
      <w:r>
        <w:rPr>
          <w:rFonts w:hint="eastAsia" w:ascii="仿宋" w:hAnsi="仿宋" w:eastAsia="仿宋"/>
          <w:color w:val="auto"/>
          <w:sz w:val="32"/>
          <w:szCs w:val="32"/>
          <w:lang w:eastAsia="zh-CN"/>
        </w:rPr>
        <w:t>生</w:t>
      </w:r>
      <w:r>
        <w:rPr>
          <w:rFonts w:hint="eastAsia" w:ascii="仿宋" w:hAnsi="仿宋" w:eastAsia="仿宋"/>
          <w:color w:val="auto"/>
          <w:sz w:val="32"/>
          <w:szCs w:val="32"/>
        </w:rPr>
        <w:t>、交通、</w:t>
      </w:r>
      <w:r>
        <w:rPr>
          <w:rFonts w:hint="eastAsia" w:ascii="仿宋" w:hAnsi="仿宋" w:eastAsia="仿宋"/>
          <w:color w:val="auto"/>
          <w:sz w:val="32"/>
          <w:szCs w:val="32"/>
          <w:lang w:eastAsia="zh-CN"/>
        </w:rPr>
        <w:t>经信、市场监督管理（知识产权、物价）、旅游、交管、消</w:t>
      </w:r>
      <w:r>
        <w:rPr>
          <w:rFonts w:hint="eastAsia" w:ascii="仿宋" w:hAnsi="仿宋" w:eastAsia="仿宋"/>
          <w:color w:val="auto"/>
          <w:sz w:val="32"/>
          <w:szCs w:val="32"/>
        </w:rPr>
        <w:t>防等有关行政管理部门，按照各自职责和相关规定，做好与展会活动相关的管理和政务服务工作。</w:t>
      </w:r>
    </w:p>
    <w:p>
      <w:pPr>
        <w:tabs>
          <w:tab w:val="left" w:pos="0"/>
          <w:tab w:val="left" w:pos="3403"/>
        </w:tabs>
        <w:ind w:firstLine="566" w:firstLineChars="177"/>
        <w:rPr>
          <w:rFonts w:ascii="仿宋" w:hAnsi="仿宋" w:eastAsia="仿宋"/>
          <w:color w:val="auto"/>
          <w:sz w:val="32"/>
          <w:szCs w:val="28"/>
        </w:rPr>
      </w:pPr>
      <w:r>
        <w:rPr>
          <w:rFonts w:hint="eastAsia" w:ascii="仿宋_GB2312" w:eastAsia="仿宋_GB2312"/>
          <w:color w:val="auto"/>
          <w:sz w:val="32"/>
          <w:szCs w:val="32"/>
        </w:rPr>
        <w:t>市城市管理执法委员会</w:t>
      </w:r>
      <w:r>
        <w:rPr>
          <w:rFonts w:hint="eastAsia" w:ascii="仿宋" w:hAnsi="仿宋" w:eastAsia="仿宋"/>
          <w:color w:val="auto"/>
          <w:sz w:val="32"/>
          <w:szCs w:val="28"/>
          <w:lang w:eastAsia="zh-CN"/>
        </w:rPr>
        <w:t>要</w:t>
      </w:r>
      <w:r>
        <w:rPr>
          <w:rFonts w:hint="eastAsia" w:ascii="仿宋" w:hAnsi="仿宋" w:eastAsia="仿宋"/>
          <w:color w:val="auto"/>
          <w:sz w:val="32"/>
          <w:szCs w:val="28"/>
        </w:rPr>
        <w:t>在重大展会活动期间，简化相关审批程序，对举办单位在部分路段发布临时户外广告给予支持</w:t>
      </w:r>
      <w:r>
        <w:rPr>
          <w:rFonts w:hint="eastAsia" w:ascii="仿宋" w:hAnsi="仿宋" w:eastAsia="仿宋"/>
          <w:color w:val="auto"/>
          <w:sz w:val="32"/>
          <w:szCs w:val="28"/>
          <w:lang w:eastAsia="zh-CN"/>
        </w:rPr>
        <w:t>；做好展馆周边环境整治工作</w:t>
      </w:r>
      <w:r>
        <w:rPr>
          <w:rFonts w:hint="eastAsia" w:ascii="仿宋" w:hAnsi="仿宋" w:eastAsia="仿宋"/>
          <w:color w:val="auto"/>
          <w:sz w:val="32"/>
          <w:szCs w:val="28"/>
        </w:rPr>
        <w:t>。</w:t>
      </w:r>
    </w:p>
    <w:p>
      <w:pPr>
        <w:tabs>
          <w:tab w:val="left" w:pos="0"/>
          <w:tab w:val="left" w:pos="3403"/>
        </w:tabs>
        <w:rPr>
          <w:rFonts w:ascii="仿宋" w:hAnsi="仿宋" w:eastAsia="仿宋"/>
          <w:color w:val="auto"/>
          <w:sz w:val="32"/>
          <w:szCs w:val="28"/>
        </w:rPr>
      </w:pPr>
      <w:r>
        <w:rPr>
          <w:rFonts w:hint="eastAsia" w:ascii="仿宋" w:hAnsi="仿宋" w:eastAsia="仿宋"/>
          <w:color w:val="auto"/>
          <w:sz w:val="32"/>
          <w:szCs w:val="28"/>
          <w:lang w:val="en-US" w:eastAsia="zh-CN"/>
        </w:rPr>
        <w:t xml:space="preserve">    </w:t>
      </w:r>
      <w:r>
        <w:rPr>
          <w:rFonts w:hint="eastAsia" w:ascii="仿宋_GB2312" w:eastAsia="仿宋_GB2312"/>
          <w:color w:val="auto"/>
          <w:sz w:val="32"/>
          <w:szCs w:val="32"/>
        </w:rPr>
        <w:t>市交通运输局</w:t>
      </w:r>
      <w:r>
        <w:rPr>
          <w:rFonts w:hint="eastAsia" w:ascii="仿宋" w:hAnsi="仿宋" w:eastAsia="仿宋"/>
          <w:color w:val="auto"/>
          <w:sz w:val="32"/>
          <w:szCs w:val="28"/>
        </w:rPr>
        <w:t>、市出租车客运管理处、</w:t>
      </w:r>
      <w:r>
        <w:rPr>
          <w:rFonts w:hint="eastAsia" w:ascii="仿宋_GB2312" w:eastAsia="仿宋_GB2312"/>
          <w:color w:val="auto"/>
          <w:sz w:val="32"/>
          <w:szCs w:val="32"/>
        </w:rPr>
        <w:t>武汉公共交通集团有限责任公</w:t>
      </w:r>
      <w:r>
        <w:rPr>
          <w:rFonts w:hint="eastAsia" w:ascii="仿宋" w:hAnsi="仿宋" w:eastAsia="仿宋"/>
          <w:color w:val="auto"/>
          <w:sz w:val="32"/>
          <w:szCs w:val="28"/>
          <w:lang w:eastAsia="zh-CN"/>
        </w:rPr>
        <w:t>司、武汉地铁集团有限公司要在重</w:t>
      </w:r>
      <w:r>
        <w:rPr>
          <w:rFonts w:hint="eastAsia" w:ascii="仿宋" w:hAnsi="仿宋" w:eastAsia="仿宋"/>
          <w:color w:val="auto"/>
          <w:sz w:val="32"/>
          <w:szCs w:val="28"/>
        </w:rPr>
        <w:t>大展会活动期间，根据现场实际需要，组织相应运力，做好交通疏散保障工作。</w:t>
      </w:r>
    </w:p>
    <w:p>
      <w:pPr>
        <w:tabs>
          <w:tab w:val="left" w:pos="0"/>
          <w:tab w:val="left" w:pos="3403"/>
        </w:tabs>
        <w:rPr>
          <w:rFonts w:ascii="仿宋" w:hAnsi="仿宋" w:eastAsia="仿宋"/>
          <w:color w:val="auto"/>
          <w:sz w:val="32"/>
          <w:szCs w:val="28"/>
        </w:rPr>
      </w:pPr>
      <w:r>
        <w:rPr>
          <w:rFonts w:hint="eastAsia" w:ascii="仿宋" w:hAnsi="仿宋" w:eastAsia="仿宋"/>
          <w:color w:val="auto"/>
          <w:sz w:val="32"/>
          <w:szCs w:val="28"/>
          <w:lang w:val="en-US" w:eastAsia="zh-CN"/>
        </w:rPr>
        <w:t xml:space="preserve">    </w:t>
      </w:r>
      <w:r>
        <w:rPr>
          <w:rFonts w:hint="eastAsia" w:ascii="仿宋_GB2312" w:eastAsia="仿宋_GB2312"/>
          <w:color w:val="auto"/>
          <w:sz w:val="32"/>
          <w:szCs w:val="32"/>
        </w:rPr>
        <w:t>市卫生健康委员会</w:t>
      </w:r>
      <w:r>
        <w:rPr>
          <w:rFonts w:hint="eastAsia" w:ascii="仿宋" w:hAnsi="仿宋" w:eastAsia="仿宋"/>
          <w:color w:val="auto"/>
          <w:sz w:val="32"/>
          <w:szCs w:val="28"/>
          <w:lang w:eastAsia="zh-CN"/>
        </w:rPr>
        <w:t>要</w:t>
      </w:r>
      <w:r>
        <w:rPr>
          <w:rFonts w:hint="eastAsia" w:ascii="仿宋" w:hAnsi="仿宋" w:eastAsia="仿宋"/>
          <w:color w:val="auto"/>
          <w:sz w:val="32"/>
          <w:szCs w:val="28"/>
        </w:rPr>
        <w:t>在重大展会活动期间，根据现场实际需要，提供相应急救车和医护人员，做好展会现场卫生防疫和医疗等工作。</w:t>
      </w:r>
    </w:p>
    <w:p>
      <w:pPr>
        <w:tabs>
          <w:tab w:val="left" w:pos="0"/>
          <w:tab w:val="left" w:pos="3403"/>
        </w:tabs>
        <w:ind w:firstLine="566" w:firstLineChars="177"/>
        <w:rPr>
          <w:rFonts w:ascii="仿宋" w:hAnsi="仿宋" w:eastAsia="仿宋"/>
          <w:color w:val="auto"/>
          <w:sz w:val="32"/>
          <w:szCs w:val="28"/>
        </w:rPr>
      </w:pPr>
      <w:r>
        <w:rPr>
          <w:rFonts w:hint="eastAsia" w:ascii="仿宋_GB2312" w:eastAsia="仿宋_GB2312"/>
          <w:color w:val="auto"/>
          <w:sz w:val="32"/>
          <w:szCs w:val="32"/>
        </w:rPr>
        <w:t>市经济和信息化局</w:t>
      </w:r>
      <w:r>
        <w:rPr>
          <w:rFonts w:hint="eastAsia" w:ascii="仿宋" w:hAnsi="仿宋" w:eastAsia="仿宋"/>
          <w:color w:val="auto"/>
          <w:sz w:val="32"/>
          <w:szCs w:val="28"/>
          <w:lang w:eastAsia="zh-CN"/>
        </w:rPr>
        <w:t>要</w:t>
      </w:r>
      <w:r>
        <w:rPr>
          <w:rFonts w:hint="eastAsia" w:ascii="仿宋" w:hAnsi="仿宋" w:eastAsia="仿宋"/>
          <w:color w:val="auto"/>
          <w:sz w:val="32"/>
          <w:szCs w:val="28"/>
        </w:rPr>
        <w:t>在重大展会活动期间，协调通信运营商</w:t>
      </w:r>
      <w:r>
        <w:rPr>
          <w:rFonts w:hint="eastAsia" w:ascii="仿宋" w:hAnsi="仿宋" w:eastAsia="仿宋"/>
          <w:color w:val="auto"/>
          <w:sz w:val="32"/>
          <w:szCs w:val="28"/>
          <w:lang w:eastAsia="zh-CN"/>
        </w:rPr>
        <w:t>做好展馆通信设施检修，并</w:t>
      </w:r>
      <w:r>
        <w:rPr>
          <w:rFonts w:hint="eastAsia" w:ascii="仿宋" w:hAnsi="仿宋" w:eastAsia="仿宋"/>
          <w:color w:val="auto"/>
          <w:sz w:val="32"/>
          <w:szCs w:val="28"/>
        </w:rPr>
        <w:t>根据现场实际需要，提供通讯应急车辆，做好现场通讯保障工作。</w:t>
      </w:r>
    </w:p>
    <w:p>
      <w:pPr>
        <w:tabs>
          <w:tab w:val="left" w:pos="0"/>
          <w:tab w:val="left" w:pos="3403"/>
        </w:tabs>
        <w:rPr>
          <w:rFonts w:ascii="仿宋" w:hAnsi="仿宋" w:eastAsia="仿宋"/>
          <w:color w:val="auto"/>
          <w:sz w:val="32"/>
          <w:szCs w:val="28"/>
        </w:rPr>
      </w:pPr>
      <w:r>
        <w:rPr>
          <w:rFonts w:hint="eastAsia" w:ascii="仿宋" w:hAnsi="仿宋" w:eastAsia="仿宋"/>
          <w:color w:val="auto"/>
          <w:sz w:val="32"/>
          <w:szCs w:val="28"/>
          <w:lang w:val="en-US" w:eastAsia="zh-CN"/>
        </w:rPr>
        <w:t xml:space="preserve">    </w:t>
      </w:r>
      <w:r>
        <w:rPr>
          <w:rFonts w:hint="eastAsia" w:ascii="仿宋" w:hAnsi="仿宋" w:eastAsia="仿宋"/>
          <w:color w:val="auto"/>
          <w:sz w:val="32"/>
          <w:szCs w:val="28"/>
        </w:rPr>
        <w:t>市公安局、公安交管局</w:t>
      </w:r>
      <w:r>
        <w:rPr>
          <w:rFonts w:hint="eastAsia" w:ascii="仿宋" w:hAnsi="仿宋" w:eastAsia="仿宋"/>
          <w:color w:val="auto"/>
          <w:sz w:val="32"/>
          <w:szCs w:val="28"/>
          <w:lang w:eastAsia="zh-CN"/>
        </w:rPr>
        <w:t>、市消防支队要</w:t>
      </w:r>
      <w:r>
        <w:rPr>
          <w:rFonts w:hint="eastAsia" w:ascii="仿宋" w:hAnsi="仿宋" w:eastAsia="仿宋"/>
          <w:color w:val="auto"/>
          <w:sz w:val="32"/>
          <w:szCs w:val="28"/>
        </w:rPr>
        <w:t>根据展会规模和现场人流量，制定相应保障方案，实行分级管理。重大展会活动期间，组织相应警力，维持活动现场及周边的</w:t>
      </w:r>
      <w:r>
        <w:rPr>
          <w:rFonts w:hint="eastAsia" w:ascii="仿宋" w:hAnsi="仿宋" w:eastAsia="仿宋"/>
          <w:color w:val="auto"/>
          <w:sz w:val="32"/>
          <w:szCs w:val="28"/>
          <w:lang w:eastAsia="zh-CN"/>
        </w:rPr>
        <w:t>安全、</w:t>
      </w:r>
      <w:r>
        <w:rPr>
          <w:rFonts w:hint="eastAsia" w:ascii="仿宋" w:hAnsi="仿宋" w:eastAsia="仿宋"/>
          <w:color w:val="auto"/>
          <w:sz w:val="32"/>
          <w:szCs w:val="28"/>
        </w:rPr>
        <w:t>治安和交通秩序，为展会活动提供安全保障。</w:t>
      </w:r>
    </w:p>
    <w:p>
      <w:pPr>
        <w:tabs>
          <w:tab w:val="left" w:pos="0"/>
          <w:tab w:val="left" w:pos="3403"/>
        </w:tabs>
        <w:ind w:firstLine="566" w:firstLineChars="177"/>
        <w:rPr>
          <w:rFonts w:hint="eastAsia" w:ascii="仿宋" w:hAnsi="仿宋" w:eastAsia="仿宋"/>
          <w:color w:val="auto"/>
          <w:sz w:val="32"/>
          <w:szCs w:val="28"/>
          <w:lang w:eastAsia="zh-CN"/>
        </w:rPr>
      </w:pPr>
      <w:r>
        <w:rPr>
          <w:rFonts w:hint="eastAsia" w:ascii="仿宋_GB2312" w:eastAsia="仿宋_GB2312"/>
          <w:color w:val="auto"/>
          <w:sz w:val="32"/>
          <w:szCs w:val="32"/>
        </w:rPr>
        <w:t>市市场监督管理局（市知识产权局）</w:t>
      </w:r>
      <w:r>
        <w:rPr>
          <w:rFonts w:hint="eastAsia" w:ascii="仿宋" w:hAnsi="仿宋" w:eastAsia="仿宋"/>
          <w:color w:val="auto"/>
          <w:sz w:val="32"/>
          <w:szCs w:val="28"/>
          <w:lang w:eastAsia="zh-CN"/>
        </w:rPr>
        <w:t>要</w:t>
      </w:r>
      <w:r>
        <w:rPr>
          <w:rFonts w:hint="eastAsia" w:ascii="仿宋" w:hAnsi="仿宋" w:eastAsia="仿宋"/>
          <w:color w:val="auto"/>
          <w:sz w:val="32"/>
          <w:szCs w:val="28"/>
        </w:rPr>
        <w:t>在重大展会活动期间，做好接待酒店、展会现场食品生产加工和供应的监督巡查工作</w:t>
      </w:r>
      <w:r>
        <w:rPr>
          <w:rFonts w:hint="eastAsia" w:ascii="仿宋" w:hAnsi="仿宋" w:eastAsia="仿宋"/>
          <w:color w:val="auto"/>
          <w:sz w:val="32"/>
          <w:szCs w:val="28"/>
          <w:lang w:eastAsia="zh-CN"/>
        </w:rPr>
        <w:t>；</w:t>
      </w:r>
      <w:r>
        <w:rPr>
          <w:rFonts w:hint="eastAsia" w:ascii="仿宋" w:hAnsi="仿宋" w:eastAsia="仿宋"/>
          <w:color w:val="auto"/>
          <w:sz w:val="32"/>
          <w:szCs w:val="28"/>
        </w:rPr>
        <w:t>做好质量监督、知识产权保护和假冒伪劣产品的投诉处理工作</w:t>
      </w:r>
      <w:r>
        <w:rPr>
          <w:rFonts w:hint="eastAsia" w:ascii="仿宋" w:hAnsi="仿宋" w:eastAsia="仿宋"/>
          <w:color w:val="auto"/>
          <w:sz w:val="32"/>
          <w:szCs w:val="28"/>
          <w:lang w:eastAsia="zh-CN"/>
        </w:rPr>
        <w:t>。</w:t>
      </w:r>
    </w:p>
    <w:p>
      <w:pPr>
        <w:tabs>
          <w:tab w:val="left" w:pos="0"/>
          <w:tab w:val="left" w:pos="3403"/>
        </w:tabs>
        <w:ind w:firstLine="566" w:firstLineChars="177"/>
        <w:rPr>
          <w:rFonts w:ascii="仿宋" w:hAnsi="仿宋" w:eastAsia="仿宋"/>
          <w:color w:val="auto"/>
          <w:sz w:val="32"/>
          <w:szCs w:val="28"/>
        </w:rPr>
      </w:pPr>
      <w:r>
        <w:rPr>
          <w:rFonts w:hint="eastAsia" w:ascii="仿宋" w:hAnsi="仿宋" w:eastAsia="仿宋"/>
          <w:color w:val="auto"/>
          <w:sz w:val="32"/>
          <w:szCs w:val="28"/>
        </w:rPr>
        <w:t>重大展会活动期间，由市市场监督管理局（市知识产权局）牵头，联合</w:t>
      </w:r>
      <w:r>
        <w:rPr>
          <w:rFonts w:hint="eastAsia" w:ascii="仿宋" w:hAnsi="仿宋" w:eastAsia="仿宋"/>
          <w:color w:val="auto"/>
          <w:sz w:val="32"/>
          <w:szCs w:val="28"/>
          <w:lang w:eastAsia="zh-CN"/>
        </w:rPr>
        <w:t>城管执法</w:t>
      </w:r>
      <w:r>
        <w:rPr>
          <w:rFonts w:hint="eastAsia" w:ascii="仿宋" w:hAnsi="仿宋" w:eastAsia="仿宋"/>
          <w:color w:val="auto"/>
          <w:sz w:val="32"/>
          <w:szCs w:val="28"/>
        </w:rPr>
        <w:t>、卫生、公安等部门，做好全市范围内综合执法工作。重大展会活动所在辖区政府</w:t>
      </w:r>
      <w:r>
        <w:rPr>
          <w:rFonts w:hint="eastAsia" w:ascii="仿宋" w:hAnsi="仿宋" w:eastAsia="仿宋"/>
          <w:color w:val="auto"/>
          <w:sz w:val="32"/>
          <w:szCs w:val="28"/>
          <w:lang w:eastAsia="zh-CN"/>
        </w:rPr>
        <w:t>要</w:t>
      </w:r>
      <w:r>
        <w:rPr>
          <w:rFonts w:hint="eastAsia" w:ascii="仿宋" w:hAnsi="仿宋" w:eastAsia="仿宋"/>
          <w:color w:val="auto"/>
          <w:sz w:val="32"/>
          <w:szCs w:val="28"/>
        </w:rPr>
        <w:t>牵头组建综合执法组，具体负责展馆内及周边综合执法工作。</w:t>
      </w:r>
    </w:p>
    <w:p>
      <w:pPr>
        <w:rPr>
          <w:rFonts w:eastAsia="仿宋_GB2312"/>
          <w:color w:val="auto"/>
          <w:sz w:val="32"/>
          <w:szCs w:val="28"/>
        </w:rPr>
      </w:pPr>
    </w:p>
    <w:p>
      <w:pPr>
        <w:numPr>
          <w:ilvl w:val="0"/>
          <w:numId w:val="1"/>
        </w:numPr>
        <w:tabs>
          <w:tab w:val="left" w:pos="0"/>
        </w:tabs>
        <w:ind w:firstLine="640"/>
        <w:jc w:val="center"/>
        <w:rPr>
          <w:rFonts w:ascii="仿宋" w:hAnsi="仿宋" w:eastAsia="仿宋"/>
          <w:color w:val="auto"/>
          <w:sz w:val="32"/>
          <w:szCs w:val="28"/>
        </w:rPr>
      </w:pPr>
      <w:r>
        <w:rPr>
          <w:rFonts w:hint="eastAsia" w:ascii="仿宋" w:hAnsi="仿宋" w:eastAsia="仿宋"/>
          <w:color w:val="auto"/>
          <w:sz w:val="32"/>
          <w:szCs w:val="28"/>
        </w:rPr>
        <w:t>展会活动管理</w:t>
      </w:r>
    </w:p>
    <w:p>
      <w:pPr>
        <w:numPr>
          <w:ilvl w:val="0"/>
          <w:numId w:val="2"/>
        </w:numPr>
        <w:tabs>
          <w:tab w:val="left" w:pos="0"/>
          <w:tab w:val="left" w:pos="3403"/>
        </w:tabs>
        <w:ind w:firstLine="640" w:firstLineChars="200"/>
        <w:rPr>
          <w:rFonts w:ascii="仿宋" w:hAnsi="仿宋" w:eastAsia="仿宋"/>
          <w:color w:val="auto"/>
          <w:sz w:val="32"/>
          <w:szCs w:val="28"/>
        </w:rPr>
      </w:pPr>
      <w:r>
        <w:rPr>
          <w:rFonts w:hint="eastAsia" w:ascii="仿宋" w:hAnsi="仿宋" w:eastAsia="仿宋"/>
          <w:color w:val="auto"/>
          <w:sz w:val="32"/>
          <w:szCs w:val="32"/>
        </w:rPr>
        <w:t>展会活动实行信息登记制度。</w:t>
      </w:r>
      <w:r>
        <w:rPr>
          <w:rFonts w:hint="eastAsia" w:ascii="仿宋" w:hAnsi="仿宋" w:eastAsia="仿宋"/>
          <w:color w:val="auto"/>
          <w:sz w:val="32"/>
          <w:szCs w:val="32"/>
          <w:lang w:eastAsia="zh-CN"/>
        </w:rPr>
        <w:t>适用本办法的展会的</w:t>
      </w:r>
      <w:r>
        <w:rPr>
          <w:rFonts w:hint="eastAsia" w:ascii="仿宋" w:hAnsi="仿宋" w:eastAsia="仿宋"/>
          <w:color w:val="auto"/>
          <w:sz w:val="32"/>
          <w:szCs w:val="28"/>
        </w:rPr>
        <w:t>举办单位</w:t>
      </w:r>
      <w:r>
        <w:rPr>
          <w:rFonts w:hint="eastAsia" w:ascii="仿宋" w:hAnsi="仿宋" w:eastAsia="仿宋"/>
          <w:color w:val="auto"/>
          <w:sz w:val="32"/>
          <w:szCs w:val="28"/>
          <w:highlight w:val="none"/>
          <w:lang w:eastAsia="zh-CN"/>
        </w:rPr>
        <w:t>原则上</w:t>
      </w:r>
      <w:r>
        <w:rPr>
          <w:rFonts w:hint="eastAsia" w:ascii="仿宋" w:hAnsi="仿宋" w:eastAsia="仿宋"/>
          <w:color w:val="auto"/>
          <w:sz w:val="32"/>
          <w:szCs w:val="28"/>
        </w:rPr>
        <w:t>应</w:t>
      </w:r>
      <w:r>
        <w:rPr>
          <w:rFonts w:hint="eastAsia" w:ascii="仿宋" w:hAnsi="仿宋" w:eastAsia="仿宋"/>
          <w:color w:val="auto"/>
          <w:sz w:val="32"/>
          <w:szCs w:val="28"/>
          <w:lang w:eastAsia="zh-CN"/>
        </w:rPr>
        <w:t>不晚于</w:t>
      </w:r>
      <w:r>
        <w:rPr>
          <w:rFonts w:hint="eastAsia" w:ascii="仿宋" w:hAnsi="仿宋" w:eastAsia="仿宋"/>
          <w:color w:val="auto"/>
          <w:sz w:val="32"/>
          <w:szCs w:val="28"/>
        </w:rPr>
        <w:t>正式</w:t>
      </w:r>
      <w:r>
        <w:rPr>
          <w:rFonts w:hint="eastAsia" w:ascii="仿宋" w:hAnsi="仿宋" w:eastAsia="仿宋"/>
          <w:color w:val="auto"/>
          <w:sz w:val="32"/>
          <w:szCs w:val="28"/>
          <w:lang w:eastAsia="zh-CN"/>
        </w:rPr>
        <w:t>举办前</w:t>
      </w:r>
      <w:r>
        <w:rPr>
          <w:rFonts w:hint="eastAsia" w:ascii="仿宋" w:hAnsi="仿宋" w:eastAsia="仿宋"/>
          <w:color w:val="auto"/>
          <w:sz w:val="32"/>
          <w:szCs w:val="28"/>
          <w:lang w:val="en-US" w:eastAsia="zh-CN"/>
        </w:rPr>
        <w:t>60天，</w:t>
      </w:r>
      <w:r>
        <w:rPr>
          <w:rFonts w:hint="eastAsia" w:ascii="仿宋" w:hAnsi="仿宋" w:eastAsia="仿宋"/>
          <w:color w:val="auto"/>
          <w:sz w:val="32"/>
          <w:szCs w:val="28"/>
        </w:rPr>
        <w:t>到市</w:t>
      </w:r>
      <w:r>
        <w:rPr>
          <w:rFonts w:hint="eastAsia" w:ascii="仿宋" w:hAnsi="仿宋" w:eastAsia="仿宋"/>
          <w:color w:val="auto"/>
          <w:sz w:val="32"/>
          <w:szCs w:val="28"/>
          <w:lang w:eastAsia="zh-CN"/>
        </w:rPr>
        <w:t>商务局</w:t>
      </w:r>
      <w:r>
        <w:rPr>
          <w:rFonts w:hint="eastAsia" w:ascii="仿宋" w:hAnsi="仿宋" w:eastAsia="仿宋"/>
          <w:color w:val="auto"/>
          <w:sz w:val="32"/>
          <w:szCs w:val="28"/>
        </w:rPr>
        <w:t>进行展会</w:t>
      </w:r>
      <w:r>
        <w:rPr>
          <w:rFonts w:hint="eastAsia" w:ascii="仿宋" w:hAnsi="仿宋" w:eastAsia="仿宋"/>
          <w:color w:val="auto"/>
          <w:sz w:val="32"/>
          <w:szCs w:val="32"/>
        </w:rPr>
        <w:t>信息</w:t>
      </w:r>
      <w:r>
        <w:rPr>
          <w:rFonts w:hint="eastAsia" w:ascii="仿宋" w:hAnsi="仿宋" w:eastAsia="仿宋"/>
          <w:color w:val="auto"/>
          <w:sz w:val="32"/>
          <w:szCs w:val="28"/>
        </w:rPr>
        <w:t>登记。</w:t>
      </w:r>
    </w:p>
    <w:p>
      <w:pPr>
        <w:ind w:firstLine="480" w:firstLineChars="150"/>
        <w:rPr>
          <w:rFonts w:ascii="仿宋" w:hAnsi="仿宋" w:eastAsia="仿宋"/>
          <w:color w:val="auto"/>
          <w:sz w:val="32"/>
          <w:szCs w:val="28"/>
        </w:rPr>
      </w:pPr>
      <w:r>
        <w:rPr>
          <w:rFonts w:hint="eastAsia" w:ascii="仿宋" w:hAnsi="仿宋" w:eastAsia="仿宋"/>
          <w:color w:val="auto"/>
          <w:sz w:val="32"/>
          <w:szCs w:val="28"/>
        </w:rPr>
        <w:t>（一）展会信息登记所需提交的书面材料：</w:t>
      </w:r>
    </w:p>
    <w:p>
      <w:pPr>
        <w:ind w:firstLine="566" w:firstLineChars="177"/>
        <w:rPr>
          <w:rFonts w:ascii="仿宋" w:hAnsi="仿宋" w:eastAsia="仿宋"/>
          <w:color w:val="auto"/>
          <w:sz w:val="32"/>
          <w:szCs w:val="28"/>
        </w:rPr>
      </w:pPr>
      <w:r>
        <w:rPr>
          <w:rFonts w:ascii="仿宋" w:hAnsi="仿宋" w:eastAsia="仿宋"/>
          <w:color w:val="auto"/>
          <w:sz w:val="32"/>
          <w:szCs w:val="32"/>
        </w:rPr>
        <w:t>1</w:t>
      </w:r>
      <w:r>
        <w:rPr>
          <w:rFonts w:hint="eastAsia" w:ascii="仿宋" w:hAnsi="仿宋" w:eastAsia="仿宋"/>
          <w:color w:val="auto"/>
          <w:sz w:val="32"/>
          <w:szCs w:val="32"/>
        </w:rPr>
        <w:t>、</w:t>
      </w:r>
      <w:r>
        <w:rPr>
          <w:rFonts w:hint="eastAsia" w:ascii="仿宋" w:hAnsi="仿宋" w:eastAsia="仿宋"/>
          <w:color w:val="auto"/>
          <w:sz w:val="32"/>
          <w:szCs w:val="28"/>
        </w:rPr>
        <w:t>《武汉市展会基本信息情况登记表》；</w:t>
      </w:r>
    </w:p>
    <w:p>
      <w:pPr>
        <w:ind w:firstLine="566" w:firstLineChars="177"/>
        <w:rPr>
          <w:rFonts w:ascii="仿宋" w:hAnsi="仿宋" w:eastAsia="仿宋"/>
          <w:color w:val="auto"/>
          <w:sz w:val="32"/>
          <w:szCs w:val="28"/>
        </w:rPr>
      </w:pPr>
      <w:r>
        <w:rPr>
          <w:rFonts w:ascii="仿宋" w:hAnsi="仿宋" w:eastAsia="仿宋"/>
          <w:color w:val="auto"/>
          <w:sz w:val="32"/>
          <w:szCs w:val="28"/>
        </w:rPr>
        <w:t>2</w:t>
      </w:r>
      <w:r>
        <w:rPr>
          <w:rFonts w:hint="eastAsia" w:ascii="仿宋" w:hAnsi="仿宋" w:eastAsia="仿宋"/>
          <w:color w:val="auto"/>
          <w:sz w:val="32"/>
          <w:szCs w:val="28"/>
        </w:rPr>
        <w:t>、展会信息登记申请单位承诺书；</w:t>
      </w:r>
    </w:p>
    <w:p>
      <w:pPr>
        <w:ind w:firstLine="566" w:firstLineChars="177"/>
        <w:rPr>
          <w:rFonts w:ascii="仿宋" w:hAnsi="仿宋" w:eastAsia="仿宋"/>
          <w:color w:val="auto"/>
          <w:sz w:val="32"/>
          <w:szCs w:val="28"/>
        </w:rPr>
      </w:pPr>
      <w:r>
        <w:rPr>
          <w:rFonts w:ascii="仿宋" w:hAnsi="仿宋" w:eastAsia="仿宋"/>
          <w:color w:val="auto"/>
          <w:sz w:val="32"/>
          <w:szCs w:val="28"/>
        </w:rPr>
        <w:t>3</w:t>
      </w:r>
      <w:r>
        <w:rPr>
          <w:rFonts w:hint="eastAsia" w:ascii="仿宋" w:hAnsi="仿宋" w:eastAsia="仿宋"/>
          <w:color w:val="auto"/>
          <w:sz w:val="32"/>
          <w:szCs w:val="28"/>
        </w:rPr>
        <w:t>、</w:t>
      </w:r>
      <w:r>
        <w:rPr>
          <w:rFonts w:hint="eastAsia" w:ascii="仿宋" w:hAnsi="仿宋" w:eastAsia="仿宋"/>
          <w:color w:val="auto"/>
          <w:sz w:val="32"/>
          <w:szCs w:val="28"/>
          <w:lang w:eastAsia="zh-CN"/>
        </w:rPr>
        <w:t>申请单位营业执照复印件</w:t>
      </w:r>
      <w:r>
        <w:rPr>
          <w:rFonts w:hint="eastAsia" w:ascii="仿宋" w:hAnsi="仿宋" w:eastAsia="仿宋"/>
          <w:color w:val="auto"/>
          <w:sz w:val="32"/>
          <w:szCs w:val="28"/>
        </w:rPr>
        <w:t>；</w:t>
      </w:r>
    </w:p>
    <w:p>
      <w:pPr>
        <w:ind w:firstLine="566" w:firstLineChars="177"/>
        <w:rPr>
          <w:rFonts w:ascii="仿宋" w:hAnsi="仿宋" w:eastAsia="仿宋"/>
          <w:color w:val="auto"/>
          <w:sz w:val="32"/>
          <w:szCs w:val="28"/>
        </w:rPr>
      </w:pPr>
      <w:r>
        <w:rPr>
          <w:rFonts w:ascii="仿宋" w:hAnsi="仿宋" w:eastAsia="仿宋"/>
          <w:color w:val="auto"/>
          <w:sz w:val="32"/>
          <w:szCs w:val="28"/>
        </w:rPr>
        <w:t>4</w:t>
      </w:r>
      <w:r>
        <w:rPr>
          <w:rFonts w:hint="eastAsia" w:ascii="仿宋" w:hAnsi="仿宋" w:eastAsia="仿宋"/>
          <w:color w:val="auto"/>
          <w:sz w:val="32"/>
          <w:szCs w:val="28"/>
        </w:rPr>
        <w:t>、</w:t>
      </w:r>
      <w:r>
        <w:rPr>
          <w:rFonts w:hint="eastAsia" w:ascii="仿宋" w:hAnsi="仿宋" w:eastAsia="仿宋"/>
          <w:color w:val="auto"/>
          <w:sz w:val="32"/>
          <w:szCs w:val="28"/>
          <w:lang w:eastAsia="zh-CN"/>
        </w:rPr>
        <w:t>有关单位同意</w:t>
      </w:r>
      <w:r>
        <w:rPr>
          <w:rFonts w:hint="eastAsia" w:ascii="仿宋" w:hAnsi="仿宋" w:eastAsia="仿宋"/>
          <w:color w:val="auto"/>
          <w:sz w:val="32"/>
          <w:szCs w:val="28"/>
        </w:rPr>
        <w:t>主办、承办、协办、支持</w:t>
      </w:r>
      <w:r>
        <w:rPr>
          <w:rFonts w:hint="eastAsia" w:ascii="仿宋" w:hAnsi="仿宋" w:eastAsia="仿宋"/>
          <w:color w:val="auto"/>
          <w:sz w:val="32"/>
          <w:szCs w:val="28"/>
          <w:lang w:eastAsia="zh-CN"/>
        </w:rPr>
        <w:t>等的书面证明</w:t>
      </w:r>
      <w:r>
        <w:rPr>
          <w:rFonts w:hint="eastAsia" w:ascii="仿宋" w:hAnsi="仿宋" w:eastAsia="仿宋"/>
          <w:color w:val="auto"/>
          <w:sz w:val="32"/>
          <w:szCs w:val="28"/>
        </w:rPr>
        <w:t>；</w:t>
      </w:r>
    </w:p>
    <w:p>
      <w:pPr>
        <w:ind w:firstLine="566" w:firstLineChars="177"/>
        <w:rPr>
          <w:rFonts w:ascii="仿宋" w:hAnsi="仿宋" w:eastAsia="仿宋"/>
          <w:color w:val="auto"/>
          <w:sz w:val="32"/>
          <w:szCs w:val="28"/>
        </w:rPr>
      </w:pPr>
      <w:r>
        <w:rPr>
          <w:rFonts w:ascii="仿宋" w:hAnsi="仿宋" w:eastAsia="仿宋"/>
          <w:color w:val="auto"/>
          <w:sz w:val="32"/>
          <w:szCs w:val="28"/>
        </w:rPr>
        <w:t>5</w:t>
      </w:r>
      <w:r>
        <w:rPr>
          <w:rFonts w:hint="eastAsia" w:ascii="仿宋" w:hAnsi="仿宋" w:eastAsia="仿宋"/>
          <w:color w:val="auto"/>
          <w:sz w:val="32"/>
          <w:szCs w:val="28"/>
        </w:rPr>
        <w:t>、举办须经有关单位审批的展会活动，须提交相关单位审批通过的证明文件；</w:t>
      </w:r>
    </w:p>
    <w:p>
      <w:pPr>
        <w:ind w:firstLine="566" w:firstLineChars="177"/>
        <w:rPr>
          <w:rFonts w:ascii="仿宋" w:hAnsi="仿宋" w:eastAsia="仿宋"/>
          <w:color w:val="auto"/>
          <w:sz w:val="32"/>
          <w:szCs w:val="28"/>
        </w:rPr>
      </w:pPr>
      <w:r>
        <w:rPr>
          <w:rFonts w:ascii="仿宋" w:hAnsi="仿宋" w:eastAsia="仿宋"/>
          <w:color w:val="auto"/>
          <w:sz w:val="32"/>
          <w:szCs w:val="28"/>
        </w:rPr>
        <w:t>6</w:t>
      </w:r>
      <w:r>
        <w:rPr>
          <w:rFonts w:hint="eastAsia" w:ascii="仿宋" w:hAnsi="仿宋" w:eastAsia="仿宋"/>
          <w:color w:val="auto"/>
          <w:sz w:val="32"/>
          <w:szCs w:val="28"/>
        </w:rPr>
        <w:t>、展会获得相关奖励证书或荣誉称号的证明文件；</w:t>
      </w:r>
    </w:p>
    <w:p>
      <w:pPr>
        <w:ind w:firstLine="566" w:firstLineChars="177"/>
        <w:rPr>
          <w:rFonts w:hint="eastAsia" w:ascii="仿宋" w:hAnsi="仿宋" w:eastAsia="仿宋"/>
          <w:color w:val="auto"/>
          <w:sz w:val="32"/>
          <w:szCs w:val="28"/>
        </w:rPr>
      </w:pPr>
      <w:r>
        <w:rPr>
          <w:rFonts w:ascii="仿宋" w:hAnsi="仿宋" w:eastAsia="仿宋"/>
          <w:color w:val="auto"/>
          <w:sz w:val="32"/>
          <w:szCs w:val="28"/>
        </w:rPr>
        <w:t>7</w:t>
      </w:r>
      <w:r>
        <w:rPr>
          <w:rFonts w:hint="eastAsia" w:ascii="仿宋" w:hAnsi="仿宋" w:eastAsia="仿宋"/>
          <w:color w:val="auto"/>
          <w:sz w:val="32"/>
          <w:szCs w:val="28"/>
        </w:rPr>
        <w:t>、</w:t>
      </w:r>
      <w:r>
        <w:rPr>
          <w:rFonts w:hint="eastAsia" w:ascii="仿宋" w:hAnsi="仿宋" w:eastAsia="仿宋"/>
          <w:color w:val="auto"/>
          <w:sz w:val="32"/>
          <w:szCs w:val="28"/>
          <w:lang w:eastAsia="zh-CN"/>
        </w:rPr>
        <w:t>申请</w:t>
      </w:r>
      <w:r>
        <w:rPr>
          <w:rFonts w:hint="eastAsia" w:ascii="仿宋" w:hAnsi="仿宋" w:eastAsia="仿宋"/>
          <w:color w:val="auto"/>
          <w:sz w:val="32"/>
          <w:szCs w:val="28"/>
        </w:rPr>
        <w:t>单位法定代表人身份证复印件（非法定代表人登记，须提供法定代表人授权书及登记人身份证复印件）。</w:t>
      </w:r>
    </w:p>
    <w:p>
      <w:pPr>
        <w:ind w:firstLine="566" w:firstLineChars="177"/>
        <w:rPr>
          <w:rFonts w:hint="eastAsia" w:ascii="仿宋" w:hAnsi="仿宋" w:eastAsia="仿宋"/>
          <w:color w:val="auto"/>
          <w:sz w:val="32"/>
          <w:szCs w:val="28"/>
          <w:lang w:eastAsia="zh-CN"/>
        </w:rPr>
      </w:pPr>
      <w:r>
        <w:rPr>
          <w:rFonts w:hint="eastAsia" w:ascii="仿宋" w:hAnsi="仿宋" w:eastAsia="仿宋"/>
          <w:color w:val="auto"/>
          <w:sz w:val="32"/>
          <w:szCs w:val="28"/>
          <w:lang w:eastAsia="zh-CN"/>
        </w:rPr>
        <w:t>（二）仅对当年和第二年计划举办的展会活动予以登记。</w:t>
      </w:r>
    </w:p>
    <w:p>
      <w:pPr>
        <w:tabs>
          <w:tab w:val="left" w:pos="0"/>
          <w:tab w:val="left" w:pos="3403"/>
          <w:tab w:val="left" w:pos="7374"/>
        </w:tabs>
        <w:ind w:firstLine="566" w:firstLineChars="177"/>
        <w:rPr>
          <w:rFonts w:hint="eastAsia"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三</w:t>
      </w:r>
      <w:r>
        <w:rPr>
          <w:rFonts w:hint="eastAsia" w:ascii="仿宋" w:hAnsi="仿宋" w:eastAsia="仿宋"/>
          <w:color w:val="auto"/>
          <w:sz w:val="32"/>
          <w:szCs w:val="32"/>
        </w:rPr>
        <w:t>）已进行信息登记的展会活动，如发生展会名称、时间、地点等主要信息变更，举办单位应及时到</w:t>
      </w:r>
      <w:r>
        <w:rPr>
          <w:rFonts w:hint="eastAsia" w:ascii="仿宋" w:hAnsi="仿宋" w:eastAsia="仿宋"/>
          <w:color w:val="auto"/>
          <w:sz w:val="32"/>
          <w:szCs w:val="32"/>
          <w:lang w:eastAsia="zh-CN"/>
        </w:rPr>
        <w:t>市商务局</w:t>
      </w:r>
      <w:r>
        <w:rPr>
          <w:rFonts w:hint="eastAsia" w:ascii="仿宋" w:hAnsi="仿宋" w:eastAsia="仿宋"/>
          <w:color w:val="auto"/>
          <w:sz w:val="32"/>
          <w:szCs w:val="32"/>
        </w:rPr>
        <w:t>办理信息登记变更手续</w:t>
      </w:r>
      <w:r>
        <w:rPr>
          <w:rFonts w:hint="eastAsia" w:ascii="仿宋" w:hAnsi="仿宋" w:eastAsia="仿宋"/>
          <w:color w:val="auto"/>
          <w:sz w:val="32"/>
          <w:szCs w:val="32"/>
          <w:lang w:eastAsia="zh-CN"/>
        </w:rPr>
        <w:t>，</w:t>
      </w:r>
      <w:r>
        <w:rPr>
          <w:rFonts w:hint="eastAsia" w:ascii="仿宋" w:hAnsi="仿宋" w:eastAsia="仿宋"/>
          <w:color w:val="auto"/>
          <w:sz w:val="32"/>
          <w:szCs w:val="32"/>
        </w:rPr>
        <w:t>符合变更条件的，准予变更；不符合变更条件的，不予</w:t>
      </w:r>
      <w:r>
        <w:rPr>
          <w:rFonts w:hint="eastAsia" w:ascii="仿宋" w:hAnsi="仿宋" w:eastAsia="仿宋"/>
          <w:color w:val="auto"/>
          <w:sz w:val="32"/>
          <w:szCs w:val="32"/>
          <w:highlight w:val="none"/>
          <w:lang w:eastAsia="zh-CN"/>
        </w:rPr>
        <w:t>办理</w:t>
      </w:r>
      <w:r>
        <w:rPr>
          <w:rFonts w:hint="eastAsia" w:ascii="仿宋" w:hAnsi="仿宋" w:eastAsia="仿宋"/>
          <w:color w:val="auto"/>
          <w:sz w:val="32"/>
          <w:szCs w:val="32"/>
        </w:rPr>
        <w:t>。</w:t>
      </w:r>
    </w:p>
    <w:p>
      <w:pPr>
        <w:tabs>
          <w:tab w:val="left" w:pos="0"/>
          <w:tab w:val="left" w:pos="3403"/>
          <w:tab w:val="left" w:pos="7374"/>
        </w:tabs>
        <w:ind w:firstLine="566" w:firstLineChars="177"/>
        <w:rPr>
          <w:rFonts w:hint="eastAsia" w:ascii="仿宋" w:hAnsi="仿宋" w:eastAsia="仿宋"/>
          <w:color w:val="auto"/>
          <w:sz w:val="32"/>
          <w:szCs w:val="32"/>
          <w:lang w:eastAsia="zh-CN"/>
        </w:rPr>
      </w:pPr>
      <w:r>
        <w:rPr>
          <w:rFonts w:hint="eastAsia" w:ascii="仿宋" w:hAnsi="仿宋" w:eastAsia="仿宋"/>
          <w:color w:val="auto"/>
          <w:sz w:val="32"/>
          <w:szCs w:val="32"/>
          <w:lang w:eastAsia="zh-CN"/>
        </w:rPr>
        <w:t>第十条</w:t>
      </w:r>
      <w:r>
        <w:rPr>
          <w:rFonts w:hint="eastAsia" w:ascii="仿宋" w:hAnsi="仿宋" w:eastAsia="仿宋"/>
          <w:color w:val="auto"/>
          <w:sz w:val="32"/>
          <w:szCs w:val="32"/>
          <w:lang w:val="en-US" w:eastAsia="zh-CN"/>
        </w:rPr>
        <w:t xml:space="preserve"> 建立重点引导展会制度。按照相关标准定期对本市展会活动进行推选，发布重点引导展会名单。对列入名单的展会活动，给予政府相关政策和宣传支持。</w:t>
      </w:r>
    </w:p>
    <w:p>
      <w:pPr>
        <w:numPr>
          <w:ilvl w:val="0"/>
          <w:numId w:val="0"/>
        </w:numPr>
        <w:tabs>
          <w:tab w:val="left" w:pos="0"/>
          <w:tab w:val="left" w:pos="3403"/>
          <w:tab w:val="left" w:pos="7374"/>
        </w:tabs>
        <w:rPr>
          <w:rFonts w:ascii="仿宋" w:hAnsi="仿宋" w:eastAsia="仿宋"/>
          <w:color w:val="auto"/>
          <w:sz w:val="32"/>
          <w:szCs w:val="28"/>
        </w:rPr>
      </w:pPr>
      <w:r>
        <w:rPr>
          <w:rFonts w:hint="eastAsia" w:ascii="仿宋" w:hAnsi="仿宋" w:eastAsia="仿宋"/>
          <w:color w:val="auto"/>
          <w:sz w:val="30"/>
          <w:szCs w:val="30"/>
          <w:lang w:val="en-US" w:eastAsia="zh-CN"/>
        </w:rPr>
        <w:t xml:space="preserve">    第十一条 </w:t>
      </w:r>
      <w:r>
        <w:rPr>
          <w:rFonts w:hint="eastAsia" w:ascii="仿宋" w:hAnsi="仿宋" w:eastAsia="仿宋"/>
          <w:color w:val="auto"/>
          <w:sz w:val="30"/>
          <w:szCs w:val="30"/>
        </w:rPr>
        <w:t>一般展会活动原则上在举办期前</w:t>
      </w:r>
      <w:r>
        <w:rPr>
          <w:rFonts w:hint="eastAsia" w:ascii="仿宋" w:hAnsi="仿宋" w:eastAsia="仿宋"/>
          <w:color w:val="auto"/>
          <w:sz w:val="30"/>
          <w:szCs w:val="30"/>
          <w:lang w:eastAsia="zh-CN"/>
        </w:rPr>
        <w:t>后</w:t>
      </w:r>
      <w:r>
        <w:rPr>
          <w:rFonts w:hint="eastAsia" w:ascii="仿宋" w:hAnsi="仿宋" w:eastAsia="仿宋"/>
          <w:color w:val="auto"/>
          <w:sz w:val="30"/>
          <w:szCs w:val="30"/>
          <w:lang w:val="en-US" w:eastAsia="zh-CN"/>
        </w:rPr>
        <w:t>2个月</w:t>
      </w:r>
      <w:r>
        <w:rPr>
          <w:rFonts w:hint="eastAsia" w:ascii="仿宋" w:hAnsi="仿宋" w:eastAsia="仿宋"/>
          <w:color w:val="auto"/>
          <w:sz w:val="30"/>
          <w:szCs w:val="30"/>
        </w:rPr>
        <w:t>内，不得举办</w:t>
      </w:r>
      <w:r>
        <w:rPr>
          <w:rFonts w:hint="eastAsia" w:ascii="仿宋" w:hAnsi="仿宋" w:eastAsia="仿宋"/>
          <w:color w:val="auto"/>
          <w:sz w:val="30"/>
          <w:szCs w:val="30"/>
          <w:lang w:eastAsia="zh-CN"/>
        </w:rPr>
        <w:t>同类题材</w:t>
      </w:r>
      <w:r>
        <w:rPr>
          <w:rFonts w:hint="eastAsia" w:ascii="仿宋" w:hAnsi="仿宋" w:eastAsia="仿宋"/>
          <w:color w:val="auto"/>
          <w:sz w:val="30"/>
          <w:szCs w:val="30"/>
        </w:rPr>
        <w:t>的展会；重大展会活动</w:t>
      </w:r>
      <w:r>
        <w:rPr>
          <w:rFonts w:hint="eastAsia" w:ascii="仿宋" w:hAnsi="仿宋" w:eastAsia="仿宋"/>
          <w:color w:val="auto"/>
          <w:sz w:val="30"/>
          <w:szCs w:val="30"/>
          <w:lang w:eastAsia="zh-CN"/>
        </w:rPr>
        <w:t>和重点引导展会原则上在</w:t>
      </w:r>
      <w:r>
        <w:rPr>
          <w:rFonts w:hint="eastAsia" w:ascii="仿宋" w:hAnsi="仿宋" w:eastAsia="仿宋"/>
          <w:color w:val="auto"/>
          <w:sz w:val="30"/>
          <w:szCs w:val="30"/>
        </w:rPr>
        <w:t>举办期前</w:t>
      </w:r>
      <w:r>
        <w:rPr>
          <w:rFonts w:hint="eastAsia" w:ascii="仿宋" w:hAnsi="仿宋" w:eastAsia="仿宋"/>
          <w:color w:val="auto"/>
          <w:sz w:val="30"/>
          <w:szCs w:val="30"/>
          <w:lang w:eastAsia="zh-CN"/>
        </w:rPr>
        <w:t>后</w:t>
      </w:r>
      <w:r>
        <w:rPr>
          <w:rFonts w:hint="eastAsia" w:ascii="仿宋" w:hAnsi="仿宋" w:eastAsia="仿宋"/>
          <w:color w:val="auto"/>
          <w:sz w:val="30"/>
          <w:szCs w:val="30"/>
          <w:lang w:val="en-US" w:eastAsia="zh-CN"/>
        </w:rPr>
        <w:t>3</w:t>
      </w:r>
      <w:r>
        <w:rPr>
          <w:rFonts w:hint="eastAsia" w:ascii="仿宋" w:hAnsi="仿宋" w:eastAsia="仿宋"/>
          <w:color w:val="auto"/>
          <w:sz w:val="30"/>
          <w:szCs w:val="30"/>
          <w:lang w:eastAsia="zh-CN"/>
        </w:rPr>
        <w:t>个月内</w:t>
      </w:r>
      <w:r>
        <w:rPr>
          <w:rFonts w:hint="eastAsia" w:ascii="仿宋" w:hAnsi="仿宋" w:eastAsia="仿宋"/>
          <w:color w:val="auto"/>
          <w:sz w:val="30"/>
          <w:szCs w:val="30"/>
        </w:rPr>
        <w:t>，不</w:t>
      </w:r>
      <w:r>
        <w:rPr>
          <w:rFonts w:hint="eastAsia" w:ascii="仿宋" w:hAnsi="仿宋" w:eastAsia="仿宋"/>
          <w:color w:val="auto"/>
          <w:sz w:val="30"/>
          <w:szCs w:val="30"/>
          <w:lang w:eastAsia="zh-CN"/>
        </w:rPr>
        <w:t>得</w:t>
      </w:r>
      <w:r>
        <w:rPr>
          <w:rFonts w:hint="eastAsia" w:ascii="仿宋" w:hAnsi="仿宋" w:eastAsia="仿宋"/>
          <w:color w:val="auto"/>
          <w:sz w:val="30"/>
          <w:szCs w:val="30"/>
        </w:rPr>
        <w:t>举办</w:t>
      </w:r>
      <w:r>
        <w:rPr>
          <w:rFonts w:hint="eastAsia" w:ascii="仿宋" w:hAnsi="仿宋" w:eastAsia="仿宋"/>
          <w:color w:val="auto"/>
          <w:sz w:val="30"/>
          <w:szCs w:val="30"/>
          <w:lang w:eastAsia="zh-CN"/>
        </w:rPr>
        <w:t>同类题材</w:t>
      </w:r>
      <w:r>
        <w:rPr>
          <w:rFonts w:hint="eastAsia" w:ascii="仿宋" w:hAnsi="仿宋" w:eastAsia="仿宋"/>
          <w:color w:val="auto"/>
          <w:sz w:val="30"/>
          <w:szCs w:val="30"/>
        </w:rPr>
        <w:t>的展会。</w:t>
      </w:r>
    </w:p>
    <w:p>
      <w:pPr>
        <w:tabs>
          <w:tab w:val="left" w:pos="0"/>
        </w:tabs>
        <w:ind w:firstLine="416" w:firstLineChars="139"/>
        <w:rPr>
          <w:rFonts w:ascii="仿宋" w:hAnsi="仿宋" w:eastAsia="仿宋"/>
          <w:color w:val="auto"/>
          <w:sz w:val="32"/>
          <w:szCs w:val="28"/>
        </w:rPr>
      </w:pPr>
      <w:r>
        <w:rPr>
          <w:rFonts w:ascii="仿宋" w:hAnsi="仿宋" w:eastAsia="仿宋"/>
          <w:color w:val="auto"/>
          <w:sz w:val="30"/>
          <w:szCs w:val="30"/>
        </w:rPr>
        <w:t xml:space="preserve"> </w:t>
      </w:r>
      <w:r>
        <w:rPr>
          <w:rFonts w:hint="eastAsia" w:ascii="仿宋" w:hAnsi="仿宋" w:eastAsia="仿宋"/>
          <w:color w:val="auto"/>
          <w:sz w:val="30"/>
          <w:szCs w:val="30"/>
        </w:rPr>
        <w:t>展会名称（中</w:t>
      </w:r>
      <w:r>
        <w:rPr>
          <w:rFonts w:ascii="仿宋" w:hAnsi="仿宋" w:eastAsia="仿宋"/>
          <w:color w:val="auto"/>
          <w:sz w:val="30"/>
          <w:szCs w:val="30"/>
        </w:rPr>
        <w:t>/</w:t>
      </w:r>
      <w:r>
        <w:rPr>
          <w:rFonts w:hint="eastAsia" w:ascii="仿宋" w:hAnsi="仿宋" w:eastAsia="仿宋"/>
          <w:color w:val="auto"/>
          <w:sz w:val="30"/>
          <w:szCs w:val="30"/>
        </w:rPr>
        <w:t>英文名称）相同、相近</w:t>
      </w:r>
      <w:r>
        <w:rPr>
          <w:rFonts w:hint="eastAsia" w:ascii="仿宋" w:hAnsi="仿宋" w:eastAsia="仿宋"/>
          <w:color w:val="auto"/>
          <w:sz w:val="30"/>
          <w:szCs w:val="30"/>
          <w:lang w:eastAsia="zh-CN"/>
        </w:rPr>
        <w:t>或展品</w:t>
      </w:r>
      <w:r>
        <w:rPr>
          <w:rFonts w:hint="eastAsia" w:ascii="仿宋" w:hAnsi="仿宋" w:eastAsia="仿宋"/>
          <w:color w:val="auto"/>
          <w:sz w:val="30"/>
          <w:szCs w:val="30"/>
        </w:rPr>
        <w:t>内容相同、相近</w:t>
      </w:r>
      <w:r>
        <w:rPr>
          <w:rFonts w:hint="eastAsia" w:ascii="仿宋" w:hAnsi="仿宋" w:eastAsia="仿宋"/>
          <w:color w:val="auto"/>
          <w:sz w:val="30"/>
          <w:szCs w:val="30"/>
          <w:lang w:eastAsia="zh-CN"/>
        </w:rPr>
        <w:t>的展会</w:t>
      </w:r>
      <w:r>
        <w:rPr>
          <w:rFonts w:hint="eastAsia" w:ascii="仿宋" w:hAnsi="仿宋" w:eastAsia="仿宋"/>
          <w:color w:val="auto"/>
          <w:sz w:val="30"/>
          <w:szCs w:val="30"/>
        </w:rPr>
        <w:t>，视为同类题材。</w:t>
      </w:r>
    </w:p>
    <w:p>
      <w:pPr>
        <w:numPr>
          <w:ilvl w:val="0"/>
          <w:numId w:val="0"/>
        </w:numPr>
        <w:tabs>
          <w:tab w:val="left" w:pos="0"/>
          <w:tab w:val="left" w:pos="3403"/>
          <w:tab w:val="left" w:pos="7374"/>
        </w:tabs>
        <w:ind w:left="0" w:leftChars="0" w:firstLine="600" w:firstLineChars="200"/>
        <w:rPr>
          <w:rFonts w:hint="eastAsia" w:ascii="仿宋_GB2312" w:eastAsia="仿宋_GB2312"/>
          <w:color w:val="auto"/>
          <w:sz w:val="32"/>
          <w:szCs w:val="32"/>
          <w:lang w:val="en-US" w:eastAsia="zh-CN"/>
        </w:rPr>
      </w:pPr>
      <w:r>
        <w:rPr>
          <w:rFonts w:hint="eastAsia" w:ascii="仿宋" w:hAnsi="仿宋" w:eastAsia="仿宋"/>
          <w:color w:val="auto"/>
          <w:sz w:val="30"/>
          <w:szCs w:val="30"/>
          <w:lang w:val="en-US" w:eastAsia="zh-CN"/>
        </w:rPr>
        <w:t xml:space="preserve">第十二条 </w:t>
      </w:r>
      <w:r>
        <w:rPr>
          <w:rFonts w:hint="eastAsia" w:ascii="仿宋" w:hAnsi="仿宋" w:eastAsia="仿宋" w:cstheme="minorBidi"/>
          <w:color w:val="auto"/>
          <w:kern w:val="2"/>
          <w:sz w:val="32"/>
          <w:szCs w:val="32"/>
          <w:lang w:val="en-US" w:eastAsia="zh-CN" w:bidi="ar-SA"/>
        </w:rPr>
        <w:t>非党政机关在境内举办的对外经济技术展会按照国发〔2019〕6号的规定进行报批。</w:t>
      </w:r>
    </w:p>
    <w:p>
      <w:pPr>
        <w:numPr>
          <w:ilvl w:val="0"/>
          <w:numId w:val="0"/>
        </w:numPr>
        <w:tabs>
          <w:tab w:val="left" w:pos="0"/>
          <w:tab w:val="left" w:pos="3403"/>
          <w:tab w:val="left" w:pos="7374"/>
        </w:tabs>
        <w:ind w:firstLine="592"/>
        <w:rPr>
          <w:rFonts w:hint="eastAsia" w:ascii="仿宋" w:hAnsi="仿宋" w:eastAsia="仿宋"/>
          <w:color w:val="auto"/>
          <w:sz w:val="32"/>
          <w:szCs w:val="32"/>
        </w:rPr>
      </w:pPr>
      <w:r>
        <w:rPr>
          <w:rFonts w:hint="eastAsia" w:ascii="仿宋" w:hAnsi="仿宋" w:eastAsia="仿宋"/>
          <w:color w:val="auto"/>
          <w:spacing w:val="-6"/>
          <w:sz w:val="32"/>
          <w:szCs w:val="32"/>
          <w:lang w:val="en-US" w:eastAsia="zh-CN"/>
        </w:rPr>
        <w:t xml:space="preserve">第十三条 </w:t>
      </w:r>
      <w:r>
        <w:rPr>
          <w:rFonts w:hint="eastAsia" w:ascii="仿宋" w:hAnsi="仿宋" w:eastAsia="仿宋"/>
          <w:color w:val="auto"/>
          <w:spacing w:val="-6"/>
          <w:sz w:val="32"/>
          <w:szCs w:val="32"/>
        </w:rPr>
        <w:t>本市各级党的机关、人大机关、政府机关、政协机关、审判机关、检察机关举办各类展会活动，</w:t>
      </w:r>
      <w:r>
        <w:rPr>
          <w:rFonts w:hint="eastAsia" w:ascii="仿宋" w:hAnsi="仿宋" w:eastAsia="仿宋"/>
          <w:color w:val="auto"/>
          <w:sz w:val="32"/>
          <w:szCs w:val="32"/>
        </w:rPr>
        <w:t>需严格按照</w:t>
      </w:r>
      <w:r>
        <w:rPr>
          <w:rFonts w:hint="eastAsia" w:ascii="仿宋" w:hAnsi="仿宋" w:eastAsia="仿宋"/>
          <w:color w:val="auto"/>
          <w:sz w:val="32"/>
          <w:szCs w:val="32"/>
          <w:lang w:eastAsia="zh-CN"/>
        </w:rPr>
        <w:t>湖北省清理和规范庆典研讨会论坛活动工作领导小组</w:t>
      </w:r>
      <w:r>
        <w:rPr>
          <w:rFonts w:hint="eastAsia" w:ascii="仿宋" w:hAnsi="仿宋" w:eastAsia="仿宋"/>
          <w:color w:val="auto"/>
          <w:sz w:val="32"/>
          <w:szCs w:val="32"/>
        </w:rPr>
        <w:t>《</w:t>
      </w:r>
      <w:r>
        <w:rPr>
          <w:rFonts w:hint="eastAsia" w:ascii="仿宋" w:hAnsi="仿宋" w:eastAsia="仿宋"/>
          <w:color w:val="auto"/>
          <w:sz w:val="32"/>
          <w:szCs w:val="32"/>
          <w:lang w:eastAsia="zh-CN"/>
        </w:rPr>
        <w:t>关于印发</w:t>
      </w:r>
      <w:r>
        <w:rPr>
          <w:rFonts w:hint="eastAsia" w:ascii="仿宋" w:hAnsi="仿宋" w:eastAsia="仿宋"/>
          <w:color w:val="auto"/>
          <w:sz w:val="32"/>
          <w:szCs w:val="32"/>
          <w:lang w:val="en-US" w:eastAsia="zh-CN"/>
        </w:rPr>
        <w:t>&lt;</w:t>
      </w:r>
      <w:r>
        <w:rPr>
          <w:rFonts w:hint="eastAsia" w:ascii="仿宋" w:hAnsi="仿宋" w:eastAsia="仿宋"/>
          <w:color w:val="auto"/>
          <w:sz w:val="32"/>
          <w:szCs w:val="32"/>
        </w:rPr>
        <w:t>湖北省党政机关境内举办展会活动管理实施细则</w:t>
      </w:r>
      <w:r>
        <w:rPr>
          <w:rFonts w:hint="eastAsia" w:ascii="仿宋" w:hAnsi="仿宋" w:eastAsia="仿宋"/>
          <w:color w:val="auto"/>
          <w:sz w:val="32"/>
          <w:szCs w:val="32"/>
          <w:lang w:val="en-US" w:eastAsia="zh-CN"/>
        </w:rPr>
        <w:t>&gt;的通知</w:t>
      </w:r>
      <w:r>
        <w:rPr>
          <w:rFonts w:hint="eastAsia" w:ascii="仿宋" w:hAnsi="仿宋" w:eastAsia="仿宋"/>
          <w:color w:val="auto"/>
          <w:sz w:val="32"/>
          <w:szCs w:val="32"/>
        </w:rPr>
        <w:t>》</w:t>
      </w:r>
      <w:r>
        <w:rPr>
          <w:rFonts w:hint="eastAsia" w:ascii="仿宋" w:hAnsi="仿宋" w:eastAsia="仿宋"/>
          <w:color w:val="auto"/>
          <w:sz w:val="32"/>
          <w:szCs w:val="32"/>
          <w:lang w:eastAsia="zh-CN"/>
        </w:rPr>
        <w:t>（鄂清组发</w:t>
      </w:r>
      <w:r>
        <w:rPr>
          <w:rFonts w:hint="eastAsia" w:ascii="仿宋" w:hAnsi="仿宋" w:eastAsia="仿宋"/>
          <w:color w:val="auto"/>
          <w:sz w:val="32"/>
          <w:szCs w:val="32"/>
          <w:lang w:val="en-US" w:eastAsia="zh-CN"/>
        </w:rPr>
        <w:t>[2015]2号</w:t>
      </w:r>
      <w:r>
        <w:rPr>
          <w:rFonts w:hint="eastAsia" w:ascii="仿宋" w:hAnsi="仿宋" w:eastAsia="仿宋"/>
          <w:color w:val="auto"/>
          <w:sz w:val="32"/>
          <w:szCs w:val="32"/>
          <w:lang w:eastAsia="zh-CN"/>
        </w:rPr>
        <w:t>）</w:t>
      </w:r>
      <w:r>
        <w:rPr>
          <w:rFonts w:hint="eastAsia" w:ascii="仿宋" w:hAnsi="仿宋" w:eastAsia="仿宋"/>
          <w:color w:val="auto"/>
          <w:sz w:val="32"/>
          <w:szCs w:val="32"/>
        </w:rPr>
        <w:t>进行申报。</w:t>
      </w:r>
    </w:p>
    <w:p>
      <w:pPr>
        <w:numPr>
          <w:ilvl w:val="0"/>
          <w:numId w:val="0"/>
        </w:numPr>
        <w:tabs>
          <w:tab w:val="left" w:pos="0"/>
          <w:tab w:val="left" w:pos="3403"/>
          <w:tab w:val="left" w:pos="7374"/>
        </w:tabs>
        <w:rPr>
          <w:rFonts w:ascii="仿宋" w:hAnsi="仿宋" w:eastAsia="仿宋"/>
          <w:color w:val="auto"/>
          <w:sz w:val="32"/>
          <w:szCs w:val="32"/>
        </w:rPr>
      </w:pPr>
      <w:r>
        <w:rPr>
          <w:rFonts w:hint="eastAsia" w:ascii="仿宋" w:hAnsi="仿宋" w:eastAsia="仿宋"/>
          <w:color w:val="auto"/>
          <w:sz w:val="32"/>
          <w:szCs w:val="32"/>
          <w:lang w:val="en-US" w:eastAsia="zh-CN"/>
        </w:rPr>
        <w:t xml:space="preserve">    第十四条 </w:t>
      </w:r>
      <w:r>
        <w:rPr>
          <w:rFonts w:hint="eastAsia" w:ascii="仿宋" w:hAnsi="仿宋" w:eastAsia="仿宋"/>
          <w:color w:val="auto"/>
          <w:sz w:val="32"/>
          <w:szCs w:val="32"/>
        </w:rPr>
        <w:t>举办单位应当依照国家及本市规定，向公安部门申请安全许可；向</w:t>
      </w:r>
      <w:r>
        <w:rPr>
          <w:rFonts w:hint="eastAsia" w:ascii="仿宋" w:hAnsi="仿宋" w:eastAsia="仿宋" w:cstheme="minorBidi"/>
          <w:color w:val="auto"/>
          <w:kern w:val="2"/>
          <w:sz w:val="32"/>
          <w:szCs w:val="32"/>
          <w:lang w:val="en-US" w:eastAsia="zh-CN" w:bidi="ar-SA"/>
        </w:rPr>
        <w:t>消防</w:t>
      </w:r>
      <w:r>
        <w:rPr>
          <w:rFonts w:hint="eastAsia" w:ascii="仿宋" w:hAnsi="仿宋" w:eastAsia="仿宋"/>
          <w:color w:val="auto"/>
          <w:sz w:val="32"/>
          <w:szCs w:val="32"/>
        </w:rPr>
        <w:t>部门申请消防检查，并取得《消防安全检查意见书》。</w:t>
      </w:r>
    </w:p>
    <w:p>
      <w:pPr>
        <w:tabs>
          <w:tab w:val="left" w:pos="0"/>
          <w:tab w:val="left" w:pos="3403"/>
          <w:tab w:val="left" w:pos="7374"/>
        </w:tabs>
        <w:ind w:firstLine="640" w:firstLineChars="200"/>
        <w:rPr>
          <w:rFonts w:ascii="仿宋" w:hAnsi="仿宋" w:eastAsia="仿宋"/>
          <w:color w:val="auto"/>
          <w:sz w:val="32"/>
          <w:szCs w:val="32"/>
        </w:rPr>
      </w:pPr>
      <w:r>
        <w:rPr>
          <w:rFonts w:hint="eastAsia" w:ascii="仿宋" w:hAnsi="仿宋" w:eastAsia="仿宋"/>
          <w:color w:val="auto"/>
          <w:sz w:val="32"/>
          <w:szCs w:val="32"/>
        </w:rPr>
        <w:t>举办单位到</w:t>
      </w:r>
      <w:r>
        <w:rPr>
          <w:rFonts w:hint="eastAsia" w:ascii="仿宋" w:hAnsi="仿宋" w:eastAsia="仿宋"/>
          <w:color w:val="auto"/>
          <w:sz w:val="32"/>
          <w:szCs w:val="32"/>
          <w:lang w:eastAsia="zh-CN"/>
        </w:rPr>
        <w:t>市商务局</w:t>
      </w:r>
      <w:r>
        <w:rPr>
          <w:rFonts w:hint="eastAsia" w:ascii="仿宋" w:hAnsi="仿宋" w:eastAsia="仿宋"/>
          <w:color w:val="auto"/>
          <w:sz w:val="32"/>
          <w:szCs w:val="32"/>
        </w:rPr>
        <w:t>进行展会信息登记后，方可到公安</w:t>
      </w:r>
      <w:r>
        <w:rPr>
          <w:rFonts w:hint="eastAsia" w:ascii="仿宋" w:hAnsi="仿宋" w:eastAsia="仿宋"/>
          <w:color w:val="auto"/>
          <w:sz w:val="32"/>
          <w:szCs w:val="32"/>
          <w:lang w:eastAsia="zh-CN"/>
        </w:rPr>
        <w:t>和</w:t>
      </w:r>
      <w:r>
        <w:rPr>
          <w:rFonts w:hint="eastAsia" w:ascii="仿宋" w:hAnsi="仿宋" w:eastAsia="仿宋" w:cstheme="minorBidi"/>
          <w:color w:val="auto"/>
          <w:kern w:val="2"/>
          <w:sz w:val="32"/>
          <w:szCs w:val="32"/>
          <w:lang w:val="en-US" w:eastAsia="zh-CN" w:bidi="ar-SA"/>
        </w:rPr>
        <w:t>消防</w:t>
      </w:r>
      <w:r>
        <w:rPr>
          <w:rFonts w:hint="eastAsia" w:ascii="仿宋" w:hAnsi="仿宋" w:eastAsia="仿宋"/>
          <w:color w:val="auto"/>
          <w:sz w:val="32"/>
          <w:szCs w:val="32"/>
        </w:rPr>
        <w:t>部门办理相关手续。</w:t>
      </w:r>
    </w:p>
    <w:p>
      <w:pPr>
        <w:numPr>
          <w:ilvl w:val="0"/>
          <w:numId w:val="0"/>
        </w:numPr>
        <w:tabs>
          <w:tab w:val="left" w:pos="0"/>
          <w:tab w:val="left" w:pos="3403"/>
          <w:tab w:val="left" w:pos="7374"/>
        </w:tabs>
        <w:rPr>
          <w:rFonts w:ascii="仿宋" w:hAnsi="仿宋" w:eastAsia="仿宋"/>
          <w:color w:val="auto"/>
          <w:sz w:val="32"/>
          <w:szCs w:val="32"/>
        </w:rPr>
      </w:pPr>
      <w:r>
        <w:rPr>
          <w:rFonts w:hint="eastAsia" w:ascii="仿宋" w:hAnsi="仿宋" w:eastAsia="仿宋"/>
          <w:color w:val="auto"/>
          <w:sz w:val="32"/>
          <w:szCs w:val="32"/>
          <w:lang w:val="en-US" w:eastAsia="zh-CN"/>
        </w:rPr>
        <w:t xml:space="preserve">    第十五条 </w:t>
      </w:r>
      <w:r>
        <w:rPr>
          <w:rFonts w:hint="eastAsia" w:ascii="仿宋" w:hAnsi="仿宋" w:eastAsia="仿宋"/>
          <w:color w:val="auto"/>
          <w:sz w:val="32"/>
          <w:szCs w:val="32"/>
        </w:rPr>
        <w:t>举办可能影响周边区域的交通和环境的大型展会活动，举办单位应当事先将展会时间、地点、规模等相关信息</w:t>
      </w:r>
      <w:r>
        <w:rPr>
          <w:rFonts w:hint="eastAsia" w:ascii="仿宋" w:hAnsi="仿宋" w:eastAsia="仿宋"/>
          <w:color w:val="auto"/>
          <w:sz w:val="32"/>
          <w:szCs w:val="32"/>
          <w:lang w:eastAsia="zh-CN"/>
        </w:rPr>
        <w:t>分别</w:t>
      </w:r>
      <w:r>
        <w:rPr>
          <w:rFonts w:hint="eastAsia" w:ascii="仿宋" w:hAnsi="仿宋" w:eastAsia="仿宋"/>
          <w:color w:val="auto"/>
          <w:sz w:val="32"/>
          <w:szCs w:val="32"/>
        </w:rPr>
        <w:t>报告</w:t>
      </w:r>
      <w:r>
        <w:rPr>
          <w:rFonts w:hint="eastAsia" w:ascii="仿宋" w:hAnsi="仿宋" w:eastAsia="仿宋"/>
          <w:color w:val="auto"/>
          <w:sz w:val="32"/>
          <w:szCs w:val="32"/>
          <w:lang w:eastAsia="zh-CN"/>
        </w:rPr>
        <w:t>公安</w:t>
      </w:r>
      <w:r>
        <w:rPr>
          <w:rFonts w:hint="eastAsia" w:ascii="仿宋" w:hAnsi="仿宋" w:eastAsia="仿宋"/>
          <w:color w:val="auto"/>
          <w:sz w:val="32"/>
          <w:szCs w:val="32"/>
        </w:rPr>
        <w:t>交管部门和</w:t>
      </w:r>
      <w:r>
        <w:rPr>
          <w:rFonts w:hint="eastAsia" w:ascii="仿宋" w:hAnsi="仿宋" w:eastAsia="仿宋"/>
          <w:color w:val="auto"/>
          <w:sz w:val="32"/>
          <w:szCs w:val="32"/>
          <w:lang w:eastAsia="zh-CN"/>
        </w:rPr>
        <w:t>城管执法</w:t>
      </w:r>
      <w:r>
        <w:rPr>
          <w:rFonts w:hint="eastAsia" w:ascii="仿宋" w:hAnsi="仿宋" w:eastAsia="仿宋"/>
          <w:color w:val="auto"/>
          <w:sz w:val="32"/>
          <w:szCs w:val="32"/>
        </w:rPr>
        <w:t>部门，并接受其指导意见，做好交通疏导和环境治理等相关事宜。</w:t>
      </w:r>
    </w:p>
    <w:p>
      <w:pPr>
        <w:pStyle w:val="5"/>
        <w:numPr>
          <w:ilvl w:val="0"/>
          <w:numId w:val="0"/>
        </w:numPr>
        <w:tabs>
          <w:tab w:val="left" w:pos="0"/>
          <w:tab w:val="left" w:pos="3403"/>
          <w:tab w:val="left" w:pos="7374"/>
        </w:tabs>
        <w:rPr>
          <w:rFonts w:ascii="仿宋" w:hAnsi="仿宋" w:eastAsia="仿宋"/>
          <w:color w:val="auto"/>
          <w:sz w:val="32"/>
          <w:szCs w:val="32"/>
        </w:rPr>
      </w:pPr>
      <w:r>
        <w:rPr>
          <w:rFonts w:hint="eastAsia" w:ascii="仿宋" w:hAnsi="仿宋" w:eastAsia="仿宋"/>
          <w:color w:val="auto"/>
          <w:sz w:val="32"/>
          <w:szCs w:val="32"/>
          <w:lang w:val="en-US" w:eastAsia="zh-CN"/>
        </w:rPr>
        <w:t xml:space="preserve">    第十六条 </w:t>
      </w:r>
      <w:r>
        <w:rPr>
          <w:rFonts w:hint="eastAsia" w:ascii="仿宋" w:hAnsi="仿宋" w:eastAsia="仿宋"/>
          <w:color w:val="auto"/>
          <w:sz w:val="32"/>
          <w:szCs w:val="32"/>
        </w:rPr>
        <w:t>举办单位应与</w:t>
      </w:r>
      <w:r>
        <w:rPr>
          <w:rFonts w:hint="eastAsia" w:ascii="仿宋" w:hAnsi="仿宋" w:eastAsia="仿宋"/>
          <w:color w:val="auto"/>
          <w:sz w:val="32"/>
          <w:szCs w:val="32"/>
          <w:lang w:eastAsia="zh-CN"/>
        </w:rPr>
        <w:t>会展场馆提供方</w:t>
      </w:r>
      <w:r>
        <w:rPr>
          <w:rFonts w:hint="eastAsia" w:ascii="仿宋" w:hAnsi="仿宋" w:eastAsia="仿宋"/>
          <w:color w:val="auto"/>
          <w:sz w:val="32"/>
          <w:szCs w:val="32"/>
        </w:rPr>
        <w:t>签订合作协议及安全责任书，制定安全工作方案和应急预案，并在活动期间，按照公安部门的指导意见，组织相应安保力量，落实安全保障方案，确保展会安全举办。</w:t>
      </w:r>
    </w:p>
    <w:p>
      <w:pPr>
        <w:tabs>
          <w:tab w:val="left" w:pos="0"/>
          <w:tab w:val="left" w:pos="3403"/>
          <w:tab w:val="left" w:pos="7374"/>
        </w:tabs>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会展场馆提供方应合理安排展会档期，与举办单位签订合作协议，确保场馆正常运转，提供优质服务。</w:t>
      </w:r>
    </w:p>
    <w:p>
      <w:pPr>
        <w:pStyle w:val="5"/>
        <w:numPr>
          <w:ilvl w:val="0"/>
          <w:numId w:val="0"/>
        </w:numPr>
        <w:tabs>
          <w:tab w:val="left" w:pos="0"/>
          <w:tab w:val="left" w:pos="3403"/>
          <w:tab w:val="left" w:pos="7374"/>
        </w:tabs>
        <w:rPr>
          <w:rFonts w:ascii="仿宋" w:hAnsi="仿宋" w:eastAsia="仿宋"/>
          <w:color w:val="auto"/>
          <w:sz w:val="32"/>
          <w:szCs w:val="32"/>
        </w:rPr>
      </w:pPr>
      <w:r>
        <w:rPr>
          <w:rFonts w:hint="eastAsia" w:ascii="仿宋" w:hAnsi="仿宋" w:eastAsia="仿宋"/>
          <w:color w:val="auto"/>
          <w:sz w:val="32"/>
          <w:szCs w:val="32"/>
          <w:lang w:val="en-US" w:eastAsia="zh-CN"/>
        </w:rPr>
        <w:t xml:space="preserve">    第十七条 </w:t>
      </w:r>
      <w:r>
        <w:rPr>
          <w:rFonts w:hint="eastAsia" w:ascii="仿宋" w:hAnsi="仿宋" w:eastAsia="仿宋"/>
          <w:color w:val="auto"/>
          <w:sz w:val="32"/>
          <w:szCs w:val="32"/>
        </w:rPr>
        <w:t>举办单位应对参展商资质进行审查，并与参展商签订参展合同。</w:t>
      </w:r>
    </w:p>
    <w:p>
      <w:pPr>
        <w:pStyle w:val="5"/>
        <w:tabs>
          <w:tab w:val="left" w:pos="0"/>
          <w:tab w:val="left" w:pos="3403"/>
        </w:tabs>
        <w:ind w:firstLine="640"/>
        <w:rPr>
          <w:rFonts w:hint="eastAsia" w:ascii="仿宋" w:hAnsi="仿宋" w:eastAsia="仿宋"/>
          <w:color w:val="auto"/>
          <w:sz w:val="32"/>
          <w:szCs w:val="32"/>
          <w:lang w:eastAsia="zh-CN"/>
        </w:rPr>
      </w:pPr>
      <w:r>
        <w:rPr>
          <w:rFonts w:hint="eastAsia" w:ascii="仿宋" w:hAnsi="仿宋" w:eastAsia="仿宋"/>
          <w:color w:val="auto"/>
          <w:sz w:val="32"/>
          <w:szCs w:val="32"/>
        </w:rPr>
        <w:t>参展商应认真履行参展合同义务，不得转售、倒卖或者转租展位；诚信参展，合法经营，确保展品、品牌与展会题材、名称相符，不得展览假冒伪劣产品、侵犯他人知识产权、虚假标价，损害消费者合法权益。</w:t>
      </w:r>
    </w:p>
    <w:p>
      <w:pPr>
        <w:numPr>
          <w:ilvl w:val="0"/>
          <w:numId w:val="0"/>
        </w:numPr>
        <w:tabs>
          <w:tab w:val="left" w:pos="0"/>
          <w:tab w:val="left" w:pos="3403"/>
          <w:tab w:val="left" w:pos="7374"/>
        </w:tabs>
        <w:rPr>
          <w:rFonts w:ascii="仿宋" w:hAnsi="仿宋" w:eastAsia="仿宋"/>
          <w:color w:val="auto"/>
          <w:sz w:val="32"/>
          <w:szCs w:val="32"/>
        </w:rPr>
      </w:pPr>
      <w:r>
        <w:rPr>
          <w:rFonts w:hint="eastAsia" w:ascii="仿宋" w:hAnsi="仿宋" w:eastAsia="仿宋"/>
          <w:color w:val="auto"/>
          <w:sz w:val="32"/>
          <w:szCs w:val="32"/>
          <w:lang w:val="en-US" w:eastAsia="zh-CN"/>
        </w:rPr>
        <w:t xml:space="preserve">    第十八条 </w:t>
      </w:r>
      <w:r>
        <w:rPr>
          <w:rFonts w:hint="eastAsia" w:ascii="仿宋" w:hAnsi="仿宋" w:eastAsia="仿宋"/>
          <w:color w:val="auto"/>
          <w:sz w:val="32"/>
          <w:szCs w:val="32"/>
        </w:rPr>
        <w:t>招展信息应当客观、真实，举办单位不得发布与展览名称、展览主题、展览范围等内容不一致的招展信息。未经其他单位同意，不得在招展信息中将其作为举办单位或其他参与主体。</w:t>
      </w:r>
    </w:p>
    <w:p>
      <w:pPr>
        <w:numPr>
          <w:ilvl w:val="0"/>
          <w:numId w:val="0"/>
        </w:numPr>
        <w:tabs>
          <w:tab w:val="left" w:pos="0"/>
          <w:tab w:val="left" w:pos="3403"/>
          <w:tab w:val="left" w:pos="7374"/>
        </w:tabs>
        <w:rPr>
          <w:rFonts w:ascii="仿宋" w:hAnsi="仿宋" w:eastAsia="仿宋"/>
          <w:color w:val="auto"/>
          <w:sz w:val="32"/>
          <w:szCs w:val="32"/>
        </w:rPr>
      </w:pPr>
      <w:r>
        <w:rPr>
          <w:rFonts w:hint="eastAsia" w:ascii="仿宋" w:hAnsi="仿宋" w:eastAsia="仿宋"/>
          <w:color w:val="auto"/>
          <w:sz w:val="32"/>
          <w:szCs w:val="32"/>
          <w:lang w:val="en-US" w:eastAsia="zh-CN"/>
        </w:rPr>
        <w:t xml:space="preserve">    第十九条 </w:t>
      </w:r>
      <w:r>
        <w:rPr>
          <w:rFonts w:hint="eastAsia" w:ascii="仿宋" w:hAnsi="仿宋" w:eastAsia="仿宋"/>
          <w:color w:val="auto"/>
          <w:sz w:val="32"/>
          <w:szCs w:val="32"/>
        </w:rPr>
        <w:t>招展信息应以主办单位名义发布，未经主办单位授权，承办单位不得擅自发布招展信息。</w:t>
      </w:r>
    </w:p>
    <w:p>
      <w:pPr>
        <w:pStyle w:val="5"/>
        <w:numPr>
          <w:ilvl w:val="0"/>
          <w:numId w:val="0"/>
        </w:numPr>
        <w:tabs>
          <w:tab w:val="left" w:pos="0"/>
          <w:tab w:val="left" w:pos="3403"/>
          <w:tab w:val="left" w:pos="7374"/>
        </w:tabs>
        <w:rPr>
          <w:rFonts w:ascii="仿宋" w:hAnsi="仿宋" w:eastAsia="仿宋"/>
          <w:color w:val="auto"/>
          <w:sz w:val="32"/>
          <w:szCs w:val="32"/>
        </w:rPr>
      </w:pPr>
      <w:bookmarkStart w:id="0" w:name="OLE_LINK1"/>
      <w:r>
        <w:rPr>
          <w:rFonts w:hint="eastAsia" w:ascii="仿宋" w:hAnsi="仿宋" w:eastAsia="仿宋"/>
          <w:color w:val="auto"/>
          <w:sz w:val="32"/>
          <w:szCs w:val="32"/>
          <w:highlight w:val="none"/>
          <w:lang w:val="en-US" w:eastAsia="zh-CN"/>
        </w:rPr>
        <w:t xml:space="preserve">    第二十条 </w:t>
      </w:r>
      <w:r>
        <w:rPr>
          <w:rFonts w:hint="eastAsia" w:ascii="仿宋" w:hAnsi="仿宋" w:eastAsia="仿宋"/>
          <w:color w:val="auto"/>
          <w:sz w:val="32"/>
          <w:szCs w:val="32"/>
          <w:highlight w:val="none"/>
          <w:lang w:eastAsia="zh-CN"/>
        </w:rPr>
        <w:t>展会活动</w:t>
      </w:r>
      <w:r>
        <w:rPr>
          <w:rFonts w:hint="eastAsia" w:ascii="仿宋" w:hAnsi="仿宋" w:eastAsia="仿宋"/>
          <w:color w:val="auto"/>
          <w:sz w:val="32"/>
          <w:szCs w:val="32"/>
        </w:rPr>
        <w:t>涉及知识产权保护的</w:t>
      </w:r>
      <w:bookmarkEnd w:id="0"/>
      <w:r>
        <w:rPr>
          <w:rFonts w:hint="eastAsia" w:ascii="仿宋" w:hAnsi="仿宋" w:eastAsia="仿宋"/>
          <w:color w:val="auto"/>
          <w:sz w:val="32"/>
          <w:szCs w:val="32"/>
        </w:rPr>
        <w:t>，举办单位应在与活动参与方签订的合同中约定知识产权保护条款。</w:t>
      </w:r>
    </w:p>
    <w:p>
      <w:pPr>
        <w:numPr>
          <w:ilvl w:val="0"/>
          <w:numId w:val="0"/>
        </w:numPr>
        <w:tabs>
          <w:tab w:val="left" w:pos="0"/>
          <w:tab w:val="left" w:pos="3403"/>
          <w:tab w:val="left" w:pos="7374"/>
        </w:tabs>
        <w:rPr>
          <w:rFonts w:ascii="仿宋" w:hAnsi="仿宋" w:eastAsia="仿宋"/>
          <w:color w:val="auto"/>
          <w:sz w:val="32"/>
          <w:szCs w:val="32"/>
        </w:rPr>
      </w:pPr>
      <w:r>
        <w:rPr>
          <w:rFonts w:hint="eastAsia" w:ascii="仿宋" w:hAnsi="仿宋" w:eastAsia="仿宋"/>
          <w:color w:val="auto"/>
          <w:sz w:val="32"/>
          <w:szCs w:val="32"/>
          <w:lang w:val="en-US" w:eastAsia="zh-CN"/>
        </w:rPr>
        <w:t xml:space="preserve">    第二十一条 </w:t>
      </w:r>
      <w:r>
        <w:rPr>
          <w:rFonts w:hint="eastAsia" w:ascii="仿宋" w:hAnsi="仿宋" w:eastAsia="仿宋"/>
          <w:color w:val="auto"/>
          <w:sz w:val="32"/>
          <w:szCs w:val="32"/>
        </w:rPr>
        <w:t>国际性展会活动中境外展品的监管及留购，由海关按规定办理。境外展品不得擅自零售，确需零售的，</w:t>
      </w:r>
      <w:r>
        <w:rPr>
          <w:rFonts w:hint="eastAsia" w:ascii="仿宋" w:hAnsi="仿宋" w:eastAsia="仿宋"/>
          <w:color w:val="auto"/>
          <w:sz w:val="32"/>
          <w:szCs w:val="32"/>
          <w:lang w:eastAsia="zh-CN"/>
        </w:rPr>
        <w:t>需</w:t>
      </w:r>
      <w:r>
        <w:rPr>
          <w:rFonts w:hint="eastAsia" w:ascii="仿宋" w:hAnsi="仿宋" w:eastAsia="仿宋"/>
          <w:color w:val="auto"/>
          <w:sz w:val="32"/>
          <w:szCs w:val="32"/>
        </w:rPr>
        <w:t>事先经海关部门批准，并照章征收进口关税和其他税费。</w:t>
      </w:r>
    </w:p>
    <w:p>
      <w:pPr>
        <w:numPr>
          <w:ilvl w:val="0"/>
          <w:numId w:val="0"/>
        </w:numPr>
        <w:tabs>
          <w:tab w:val="left" w:pos="0"/>
          <w:tab w:val="left" w:pos="3403"/>
          <w:tab w:val="left" w:pos="7374"/>
        </w:tabs>
        <w:rPr>
          <w:rFonts w:ascii="仿宋_GB2312" w:eastAsia="仿宋_GB2312"/>
          <w:color w:val="auto"/>
          <w:sz w:val="32"/>
          <w:szCs w:val="32"/>
        </w:rPr>
      </w:pPr>
      <w:r>
        <w:rPr>
          <w:rFonts w:hint="eastAsia" w:ascii="仿宋" w:hAnsi="仿宋" w:eastAsia="仿宋"/>
          <w:color w:val="auto"/>
          <w:sz w:val="32"/>
          <w:szCs w:val="32"/>
          <w:lang w:val="en-US" w:eastAsia="zh-CN"/>
        </w:rPr>
        <w:t xml:space="preserve">    第二十二条 </w:t>
      </w:r>
      <w:r>
        <w:rPr>
          <w:rFonts w:hint="eastAsia" w:ascii="仿宋" w:hAnsi="仿宋" w:eastAsia="仿宋"/>
          <w:color w:val="auto"/>
          <w:sz w:val="32"/>
          <w:szCs w:val="32"/>
        </w:rPr>
        <w:t>展会活动中从事国家规定的专营、专卖品以及指定经营的商品，应提供相应的许可手续。</w:t>
      </w:r>
    </w:p>
    <w:p>
      <w:pPr>
        <w:numPr>
          <w:ilvl w:val="0"/>
          <w:numId w:val="0"/>
        </w:numPr>
        <w:tabs>
          <w:tab w:val="left" w:pos="0"/>
          <w:tab w:val="left" w:pos="3403"/>
          <w:tab w:val="left" w:pos="7374"/>
        </w:tabs>
        <w:rPr>
          <w:rFonts w:ascii="仿宋_GB2312" w:eastAsia="仿宋_GB2312"/>
          <w:color w:val="auto"/>
          <w:sz w:val="32"/>
          <w:szCs w:val="32"/>
        </w:rPr>
      </w:pPr>
      <w:r>
        <w:rPr>
          <w:rFonts w:hint="eastAsia" w:ascii="仿宋" w:hAnsi="仿宋" w:eastAsia="仿宋"/>
          <w:color w:val="auto"/>
          <w:sz w:val="32"/>
          <w:szCs w:val="32"/>
          <w:lang w:val="en-US" w:eastAsia="zh-CN"/>
        </w:rPr>
        <w:t xml:space="preserve">    第二十三条 </w:t>
      </w:r>
      <w:r>
        <w:rPr>
          <w:rFonts w:hint="eastAsia" w:ascii="仿宋" w:hAnsi="仿宋" w:eastAsia="仿宋"/>
          <w:color w:val="auto"/>
          <w:sz w:val="32"/>
          <w:szCs w:val="32"/>
        </w:rPr>
        <w:t>举办单位应在展会活动结束后</w:t>
      </w:r>
      <w:r>
        <w:rPr>
          <w:rFonts w:hint="eastAsia" w:ascii="仿宋" w:hAnsi="仿宋" w:eastAsia="仿宋"/>
          <w:color w:val="auto"/>
          <w:sz w:val="32"/>
          <w:szCs w:val="32"/>
          <w:lang w:eastAsia="zh-CN"/>
        </w:rPr>
        <w:t>一个月</w:t>
      </w:r>
      <w:r>
        <w:rPr>
          <w:rFonts w:hint="eastAsia" w:ascii="仿宋" w:hAnsi="仿宋" w:eastAsia="仿宋"/>
          <w:color w:val="auto"/>
          <w:sz w:val="32"/>
          <w:szCs w:val="32"/>
        </w:rPr>
        <w:t>内，向</w:t>
      </w:r>
      <w:r>
        <w:rPr>
          <w:rFonts w:hint="eastAsia" w:ascii="仿宋" w:hAnsi="仿宋" w:eastAsia="仿宋"/>
          <w:color w:val="auto"/>
          <w:sz w:val="32"/>
          <w:szCs w:val="32"/>
          <w:lang w:eastAsia="zh-CN"/>
        </w:rPr>
        <w:t>市商务局</w:t>
      </w:r>
      <w:r>
        <w:rPr>
          <w:rFonts w:hint="eastAsia" w:ascii="仿宋" w:hAnsi="仿宋" w:eastAsia="仿宋"/>
          <w:color w:val="auto"/>
          <w:sz w:val="32"/>
          <w:szCs w:val="32"/>
        </w:rPr>
        <w:t>递交展会活动总结报告。</w:t>
      </w:r>
    </w:p>
    <w:p>
      <w:pPr>
        <w:pStyle w:val="5"/>
        <w:tabs>
          <w:tab w:val="left" w:pos="0"/>
          <w:tab w:val="left" w:pos="3403"/>
        </w:tabs>
        <w:ind w:firstLine="64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第二十四条</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建立</w:t>
      </w:r>
      <w:r>
        <w:rPr>
          <w:rFonts w:hint="eastAsia" w:ascii="仿宋" w:hAnsi="仿宋" w:eastAsia="仿宋"/>
          <w:color w:val="auto"/>
          <w:sz w:val="32"/>
          <w:szCs w:val="32"/>
          <w:lang w:val="en-US" w:eastAsia="zh-CN"/>
        </w:rPr>
        <w:t>市统计局认可的</w:t>
      </w:r>
      <w:r>
        <w:rPr>
          <w:rFonts w:hint="eastAsia" w:ascii="仿宋" w:hAnsi="仿宋" w:eastAsia="仿宋"/>
          <w:color w:val="auto"/>
          <w:sz w:val="32"/>
          <w:szCs w:val="32"/>
          <w:lang w:eastAsia="zh-CN"/>
        </w:rPr>
        <w:t>会展信息统计体系，形成科学规范的统计模式，加强会展业数据统计分析工作。</w:t>
      </w:r>
    </w:p>
    <w:p>
      <w:pPr>
        <w:pStyle w:val="5"/>
        <w:tabs>
          <w:tab w:val="left" w:pos="0"/>
          <w:tab w:val="left" w:pos="3403"/>
        </w:tabs>
        <w:ind w:firstLine="640"/>
        <w:rPr>
          <w:rFonts w:hint="eastAsia" w:ascii="仿宋" w:hAnsi="仿宋" w:eastAsia="仿宋"/>
          <w:color w:val="auto"/>
          <w:sz w:val="32"/>
          <w:szCs w:val="32"/>
        </w:rPr>
      </w:pPr>
      <w:r>
        <w:rPr>
          <w:rFonts w:hint="eastAsia" w:ascii="仿宋" w:hAnsi="仿宋" w:eastAsia="仿宋"/>
          <w:color w:val="auto"/>
          <w:sz w:val="32"/>
          <w:szCs w:val="32"/>
          <w:lang w:val="en-US" w:eastAsia="zh-CN"/>
        </w:rPr>
        <w:t>各相关单位、会展场馆提供方应按市商务局要求,定期报送相关数据，并在年末及时提供当年承接会展活动情况和来年拟举办展会活动计划。</w:t>
      </w:r>
    </w:p>
    <w:p>
      <w:pPr>
        <w:numPr>
          <w:ilvl w:val="0"/>
          <w:numId w:val="0"/>
        </w:numPr>
        <w:tabs>
          <w:tab w:val="left" w:pos="0"/>
          <w:tab w:val="left" w:pos="3403"/>
          <w:tab w:val="left" w:pos="7374"/>
        </w:tabs>
        <w:rPr>
          <w:rFonts w:hint="eastAsia" w:ascii="仿宋" w:hAnsi="仿宋" w:eastAsia="仿宋"/>
          <w:color w:val="auto"/>
          <w:sz w:val="32"/>
          <w:szCs w:val="32"/>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第二十五条</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建立科学、合理的评价与激励机制，对诚信办展、促进本市会展业发展的会展企业进行信用评级。</w:t>
      </w:r>
    </w:p>
    <w:p>
      <w:pPr>
        <w:tabs>
          <w:tab w:val="left" w:pos="0"/>
        </w:tabs>
        <w:ind w:left="420" w:leftChars="200"/>
        <w:rPr>
          <w:rFonts w:ascii="仿宋_GB2312" w:eastAsia="仿宋_GB2312"/>
          <w:color w:val="auto"/>
          <w:sz w:val="32"/>
          <w:szCs w:val="32"/>
        </w:rPr>
      </w:pPr>
      <w:r>
        <w:rPr>
          <w:rFonts w:ascii="仿宋_GB2312" w:eastAsia="仿宋_GB2312"/>
          <w:color w:val="auto"/>
          <w:sz w:val="32"/>
          <w:szCs w:val="32"/>
        </w:rPr>
        <w:t xml:space="preserve"> </w:t>
      </w:r>
    </w:p>
    <w:p>
      <w:pPr>
        <w:numPr>
          <w:ilvl w:val="0"/>
          <w:numId w:val="1"/>
        </w:numPr>
        <w:jc w:val="center"/>
        <w:rPr>
          <w:rFonts w:ascii="仿宋" w:hAnsi="仿宋" w:eastAsia="仿宋"/>
          <w:color w:val="auto"/>
          <w:sz w:val="32"/>
          <w:szCs w:val="28"/>
        </w:rPr>
      </w:pPr>
      <w:r>
        <w:rPr>
          <w:rFonts w:hint="eastAsia" w:ascii="仿宋" w:hAnsi="仿宋" w:eastAsia="仿宋"/>
          <w:color w:val="auto"/>
          <w:sz w:val="32"/>
          <w:szCs w:val="28"/>
          <w:lang w:eastAsia="zh-CN"/>
        </w:rPr>
        <w:t>行政处罚</w:t>
      </w:r>
    </w:p>
    <w:p>
      <w:pPr>
        <w:numPr>
          <w:ilvl w:val="0"/>
          <w:numId w:val="0"/>
        </w:numPr>
        <w:tabs>
          <w:tab w:val="left" w:pos="0"/>
          <w:tab w:val="left" w:pos="3403"/>
          <w:tab w:val="left" w:pos="7374"/>
        </w:tabs>
        <w:ind w:firstLine="64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第二十六条 建立会展诚信黑名单制度，凡被列入会展诚信黑名单的单位，自列入之日起，一年内不得享受政府相关支持，同时不纳入本市会展宣传、推介的范畴。</w:t>
      </w:r>
    </w:p>
    <w:p>
      <w:pPr>
        <w:numPr>
          <w:ilvl w:val="0"/>
          <w:numId w:val="0"/>
        </w:numPr>
        <w:tabs>
          <w:tab w:val="left" w:pos="0"/>
          <w:tab w:val="left" w:pos="3403"/>
          <w:tab w:val="left" w:pos="7374"/>
        </w:tabs>
        <w:ind w:firstLine="64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会展诚信黑名单定期在有关网站或媒体平台予以通报公示。</w:t>
      </w:r>
    </w:p>
    <w:p>
      <w:pPr>
        <w:numPr>
          <w:ilvl w:val="0"/>
          <w:numId w:val="0"/>
        </w:numPr>
        <w:tabs>
          <w:tab w:val="left" w:pos="0"/>
          <w:tab w:val="left" w:pos="3403"/>
          <w:tab w:val="left" w:pos="7374"/>
        </w:tabs>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第二十七条 </w:t>
      </w:r>
      <w:r>
        <w:rPr>
          <w:rFonts w:hint="eastAsia" w:ascii="仿宋" w:hAnsi="仿宋" w:eastAsia="仿宋"/>
          <w:color w:val="auto"/>
          <w:sz w:val="32"/>
          <w:szCs w:val="32"/>
        </w:rPr>
        <w:t>举办单位发布虚假招展信息，承办单位未经主办单位同意以主办单位名义发布招展信息，或擅自发布招展信息</w:t>
      </w:r>
      <w:r>
        <w:rPr>
          <w:rFonts w:hint="eastAsia" w:ascii="仿宋" w:hAnsi="仿宋" w:eastAsia="仿宋"/>
          <w:color w:val="auto"/>
          <w:sz w:val="32"/>
          <w:szCs w:val="32"/>
          <w:lang w:eastAsia="zh-CN"/>
        </w:rPr>
        <w:t>的</w:t>
      </w:r>
      <w:r>
        <w:rPr>
          <w:rFonts w:hint="eastAsia" w:ascii="仿宋" w:hAnsi="仿宋" w:eastAsia="仿宋"/>
          <w:color w:val="auto"/>
          <w:sz w:val="32"/>
          <w:szCs w:val="32"/>
        </w:rPr>
        <w:t>，</w:t>
      </w:r>
      <w:r>
        <w:rPr>
          <w:rFonts w:hint="eastAsia" w:ascii="仿宋" w:hAnsi="仿宋" w:eastAsia="仿宋"/>
          <w:color w:val="auto"/>
          <w:sz w:val="32"/>
          <w:szCs w:val="32"/>
          <w:lang w:eastAsia="zh-CN"/>
        </w:rPr>
        <w:t>列入会展诚信黑名单，</w:t>
      </w:r>
      <w:r>
        <w:rPr>
          <w:rFonts w:hint="eastAsia" w:ascii="仿宋" w:hAnsi="仿宋" w:eastAsia="仿宋"/>
          <w:color w:val="auto"/>
          <w:sz w:val="32"/>
          <w:szCs w:val="32"/>
        </w:rPr>
        <w:t>由</w:t>
      </w:r>
      <w:r>
        <w:rPr>
          <w:rFonts w:hint="eastAsia" w:ascii="仿宋" w:hAnsi="仿宋" w:eastAsia="仿宋" w:cstheme="minorBidi"/>
          <w:color w:val="auto"/>
          <w:kern w:val="2"/>
          <w:sz w:val="32"/>
          <w:szCs w:val="32"/>
          <w:lang w:val="en-US" w:eastAsia="zh-CN" w:bidi="ar-SA"/>
        </w:rPr>
        <w:t>市场监督管理</w:t>
      </w:r>
      <w:r>
        <w:rPr>
          <w:rFonts w:hint="eastAsia" w:ascii="仿宋" w:hAnsi="仿宋" w:eastAsia="仿宋"/>
          <w:color w:val="auto"/>
          <w:sz w:val="32"/>
          <w:szCs w:val="32"/>
        </w:rPr>
        <w:t>部门责令</w:t>
      </w:r>
      <w:r>
        <w:rPr>
          <w:rFonts w:hint="eastAsia" w:ascii="仿宋" w:hAnsi="仿宋" w:eastAsia="仿宋"/>
          <w:color w:val="auto"/>
          <w:sz w:val="32"/>
          <w:szCs w:val="32"/>
          <w:lang w:eastAsia="zh-CN"/>
        </w:rPr>
        <w:t>限期</w:t>
      </w:r>
      <w:r>
        <w:rPr>
          <w:rFonts w:hint="eastAsia" w:ascii="仿宋" w:hAnsi="仿宋" w:eastAsia="仿宋"/>
          <w:color w:val="auto"/>
          <w:sz w:val="32"/>
          <w:szCs w:val="32"/>
        </w:rPr>
        <w:t>整改，并可按相关规定予以处罚。</w:t>
      </w:r>
    </w:p>
    <w:p>
      <w:pPr>
        <w:numPr>
          <w:ilvl w:val="0"/>
          <w:numId w:val="0"/>
        </w:numPr>
        <w:tabs>
          <w:tab w:val="left" w:pos="0"/>
          <w:tab w:val="left" w:pos="3403"/>
          <w:tab w:val="left" w:pos="7374"/>
        </w:tabs>
        <w:rPr>
          <w:rFonts w:ascii="仿宋" w:hAnsi="仿宋" w:eastAsia="仿宋"/>
          <w:color w:val="auto"/>
          <w:sz w:val="32"/>
          <w:szCs w:val="28"/>
        </w:rPr>
      </w:pPr>
      <w:r>
        <w:rPr>
          <w:rFonts w:hint="eastAsia" w:ascii="仿宋" w:hAnsi="仿宋" w:eastAsia="仿宋"/>
          <w:color w:val="auto"/>
          <w:sz w:val="32"/>
          <w:szCs w:val="32"/>
          <w:lang w:val="en-US" w:eastAsia="zh-CN"/>
        </w:rPr>
        <w:t xml:space="preserve">    第二十八条 </w:t>
      </w:r>
      <w:r>
        <w:rPr>
          <w:rFonts w:hint="eastAsia" w:ascii="仿宋" w:hAnsi="仿宋" w:eastAsia="仿宋"/>
          <w:color w:val="auto"/>
          <w:sz w:val="32"/>
          <w:szCs w:val="32"/>
        </w:rPr>
        <w:t>未按规定进行信息登记的</w:t>
      </w:r>
      <w:r>
        <w:rPr>
          <w:rFonts w:hint="eastAsia" w:ascii="仿宋" w:hAnsi="仿宋" w:eastAsia="仿宋"/>
          <w:color w:val="auto"/>
          <w:sz w:val="32"/>
          <w:szCs w:val="32"/>
          <w:lang w:eastAsia="zh-CN"/>
        </w:rPr>
        <w:t>展会活动</w:t>
      </w:r>
      <w:r>
        <w:rPr>
          <w:rFonts w:hint="eastAsia" w:ascii="仿宋" w:hAnsi="仿宋" w:eastAsia="仿宋"/>
          <w:color w:val="auto"/>
          <w:sz w:val="32"/>
          <w:szCs w:val="32"/>
        </w:rPr>
        <w:t>，相关行政部门不予办理相关审批手续</w:t>
      </w:r>
      <w:r>
        <w:rPr>
          <w:rFonts w:hint="eastAsia" w:ascii="仿宋" w:hAnsi="仿宋" w:eastAsia="仿宋"/>
          <w:color w:val="auto"/>
          <w:sz w:val="32"/>
          <w:szCs w:val="32"/>
          <w:lang w:eastAsia="zh-CN"/>
        </w:rPr>
        <w:t>，并不得</w:t>
      </w:r>
      <w:r>
        <w:rPr>
          <w:rFonts w:hint="eastAsia" w:ascii="仿宋" w:hAnsi="仿宋" w:eastAsia="仿宋"/>
          <w:color w:val="auto"/>
          <w:sz w:val="32"/>
          <w:szCs w:val="32"/>
        </w:rPr>
        <w:t>享受</w:t>
      </w:r>
      <w:r>
        <w:rPr>
          <w:rFonts w:hint="eastAsia" w:ascii="仿宋" w:hAnsi="仿宋" w:eastAsia="仿宋"/>
          <w:color w:val="auto"/>
          <w:sz w:val="32"/>
          <w:szCs w:val="32"/>
          <w:lang w:eastAsia="zh-CN"/>
        </w:rPr>
        <w:t>政府相关</w:t>
      </w:r>
      <w:r>
        <w:rPr>
          <w:rFonts w:hint="eastAsia" w:ascii="仿宋" w:hAnsi="仿宋" w:eastAsia="仿宋"/>
          <w:color w:val="auto"/>
          <w:sz w:val="32"/>
          <w:szCs w:val="32"/>
        </w:rPr>
        <w:t>支持，同时不纳入本市会展宣传、推介</w:t>
      </w:r>
      <w:r>
        <w:rPr>
          <w:rFonts w:hint="eastAsia" w:ascii="仿宋" w:hAnsi="仿宋" w:eastAsia="仿宋"/>
          <w:color w:val="auto"/>
          <w:sz w:val="32"/>
          <w:szCs w:val="32"/>
          <w:lang w:eastAsia="zh-CN"/>
        </w:rPr>
        <w:t>的范畴</w:t>
      </w:r>
      <w:r>
        <w:rPr>
          <w:rFonts w:hint="eastAsia" w:ascii="仿宋" w:hAnsi="仿宋" w:eastAsia="仿宋"/>
          <w:color w:val="auto"/>
          <w:sz w:val="32"/>
          <w:szCs w:val="32"/>
        </w:rPr>
        <w:t>。</w:t>
      </w:r>
    </w:p>
    <w:p>
      <w:pPr>
        <w:numPr>
          <w:ilvl w:val="0"/>
          <w:numId w:val="0"/>
        </w:numPr>
        <w:tabs>
          <w:tab w:val="left" w:pos="0"/>
          <w:tab w:val="left" w:pos="3403"/>
          <w:tab w:val="left" w:pos="7374"/>
        </w:tabs>
        <w:rPr>
          <w:rFonts w:ascii="仿宋" w:hAnsi="仿宋" w:eastAsia="仿宋"/>
          <w:color w:val="auto"/>
          <w:sz w:val="32"/>
          <w:szCs w:val="32"/>
        </w:rPr>
      </w:pPr>
      <w:r>
        <w:rPr>
          <w:rFonts w:hint="eastAsia" w:ascii="仿宋" w:hAnsi="仿宋" w:eastAsia="仿宋"/>
          <w:color w:val="auto"/>
          <w:sz w:val="32"/>
          <w:szCs w:val="32"/>
          <w:lang w:val="en-US" w:eastAsia="zh-CN"/>
        </w:rPr>
        <w:t xml:space="preserve">    第二十九条 </w:t>
      </w:r>
      <w:r>
        <w:rPr>
          <w:rFonts w:hint="eastAsia" w:ascii="仿宋" w:hAnsi="仿宋" w:eastAsia="仿宋"/>
          <w:color w:val="auto"/>
          <w:sz w:val="32"/>
          <w:szCs w:val="32"/>
        </w:rPr>
        <w:t>未获得公安部门治安许可，擅自举办展会活动的，</w:t>
      </w:r>
      <w:r>
        <w:rPr>
          <w:rFonts w:hint="eastAsia" w:ascii="仿宋" w:hAnsi="仿宋" w:eastAsia="仿宋" w:cstheme="minorBidi"/>
          <w:color w:val="auto"/>
          <w:kern w:val="2"/>
          <w:sz w:val="32"/>
          <w:szCs w:val="32"/>
          <w:lang w:val="en-US" w:eastAsia="zh-CN" w:bidi="ar-SA"/>
        </w:rPr>
        <w:t>列入会展诚信黑名单，</w:t>
      </w:r>
      <w:r>
        <w:rPr>
          <w:rFonts w:hint="eastAsia" w:ascii="仿宋" w:hAnsi="仿宋" w:eastAsia="仿宋"/>
          <w:color w:val="auto"/>
          <w:sz w:val="32"/>
          <w:szCs w:val="32"/>
        </w:rPr>
        <w:t>由公安机关按照有关规定予以处罚。</w:t>
      </w:r>
    </w:p>
    <w:p>
      <w:pPr>
        <w:tabs>
          <w:tab w:val="left" w:pos="0"/>
          <w:tab w:val="left" w:pos="3403"/>
        </w:tabs>
        <w:ind w:firstLine="566" w:firstLineChars="177"/>
        <w:rPr>
          <w:rFonts w:ascii="仿宋" w:hAnsi="仿宋" w:eastAsia="仿宋"/>
          <w:color w:val="auto"/>
          <w:sz w:val="32"/>
          <w:szCs w:val="32"/>
        </w:rPr>
      </w:pPr>
      <w:r>
        <w:rPr>
          <w:rFonts w:hint="eastAsia" w:ascii="仿宋" w:hAnsi="仿宋" w:eastAsia="仿宋"/>
          <w:color w:val="auto"/>
          <w:sz w:val="32"/>
          <w:szCs w:val="32"/>
        </w:rPr>
        <w:t>未通过消防部门消防检查，</w:t>
      </w:r>
      <w:r>
        <w:rPr>
          <w:rFonts w:hint="eastAsia" w:ascii="仿宋" w:hAnsi="仿宋" w:eastAsia="仿宋"/>
          <w:color w:val="auto"/>
          <w:sz w:val="32"/>
          <w:szCs w:val="32"/>
          <w:lang w:eastAsia="zh-CN"/>
        </w:rPr>
        <w:t>或未</w:t>
      </w:r>
      <w:r>
        <w:rPr>
          <w:rFonts w:hint="eastAsia" w:ascii="仿宋" w:hAnsi="仿宋" w:eastAsia="仿宋"/>
          <w:color w:val="auto"/>
          <w:sz w:val="32"/>
          <w:szCs w:val="32"/>
        </w:rPr>
        <w:t>取得《消防安全检查意见书》，擅自举办展会活动的，</w:t>
      </w:r>
      <w:r>
        <w:rPr>
          <w:rFonts w:hint="eastAsia" w:ascii="仿宋" w:hAnsi="仿宋" w:eastAsia="仿宋" w:cstheme="minorBidi"/>
          <w:color w:val="auto"/>
          <w:kern w:val="2"/>
          <w:sz w:val="32"/>
          <w:szCs w:val="32"/>
          <w:lang w:val="en-US" w:eastAsia="zh-CN" w:bidi="ar-SA"/>
        </w:rPr>
        <w:t>列入会展诚信黑名单，</w:t>
      </w:r>
      <w:r>
        <w:rPr>
          <w:rFonts w:hint="eastAsia" w:ascii="仿宋" w:hAnsi="仿宋" w:eastAsia="仿宋"/>
          <w:color w:val="auto"/>
          <w:sz w:val="32"/>
          <w:szCs w:val="32"/>
        </w:rPr>
        <w:t>由</w:t>
      </w:r>
      <w:r>
        <w:rPr>
          <w:rFonts w:hint="eastAsia" w:ascii="仿宋" w:hAnsi="仿宋" w:eastAsia="仿宋" w:cstheme="minorBidi"/>
          <w:color w:val="auto"/>
          <w:kern w:val="2"/>
          <w:sz w:val="32"/>
          <w:szCs w:val="32"/>
          <w:lang w:val="en-US" w:eastAsia="zh-CN" w:bidi="ar-SA"/>
        </w:rPr>
        <w:t>消防</w:t>
      </w:r>
      <w:r>
        <w:rPr>
          <w:rFonts w:hint="eastAsia" w:ascii="仿宋" w:hAnsi="仿宋" w:eastAsia="仿宋"/>
          <w:color w:val="auto"/>
          <w:sz w:val="32"/>
          <w:szCs w:val="32"/>
        </w:rPr>
        <w:t>部门按照有关规定予以处罚。</w:t>
      </w:r>
    </w:p>
    <w:p>
      <w:pPr>
        <w:numPr>
          <w:ilvl w:val="0"/>
          <w:numId w:val="0"/>
        </w:numPr>
        <w:tabs>
          <w:tab w:val="left" w:pos="0"/>
          <w:tab w:val="left" w:pos="3403"/>
          <w:tab w:val="left" w:pos="7374"/>
        </w:tabs>
        <w:rPr>
          <w:rFonts w:ascii="仿宋" w:hAnsi="仿宋" w:eastAsia="仿宋"/>
          <w:color w:val="auto"/>
          <w:sz w:val="32"/>
          <w:szCs w:val="32"/>
        </w:rPr>
      </w:pPr>
      <w:r>
        <w:rPr>
          <w:rFonts w:hint="eastAsia" w:ascii="仿宋" w:hAnsi="仿宋" w:eastAsia="仿宋"/>
          <w:color w:val="auto"/>
          <w:sz w:val="32"/>
          <w:szCs w:val="32"/>
          <w:lang w:val="en-US" w:eastAsia="zh-CN"/>
        </w:rPr>
        <w:t xml:space="preserve">    第三十条 </w:t>
      </w:r>
      <w:r>
        <w:rPr>
          <w:rFonts w:hint="eastAsia" w:ascii="仿宋" w:hAnsi="仿宋" w:eastAsia="仿宋"/>
          <w:color w:val="auto"/>
          <w:sz w:val="32"/>
          <w:szCs w:val="32"/>
        </w:rPr>
        <w:t>举办可能影响周边环境和区域交通的大型展会活动，举办单位未向</w:t>
      </w:r>
      <w:r>
        <w:rPr>
          <w:rFonts w:hint="eastAsia" w:ascii="仿宋" w:hAnsi="仿宋" w:eastAsia="仿宋" w:cstheme="minorBidi"/>
          <w:color w:val="auto"/>
          <w:kern w:val="2"/>
          <w:sz w:val="32"/>
          <w:szCs w:val="32"/>
          <w:lang w:val="en-US" w:eastAsia="zh-CN" w:bidi="ar-SA"/>
        </w:rPr>
        <w:t>城管执法</w:t>
      </w:r>
      <w:r>
        <w:rPr>
          <w:rFonts w:hint="eastAsia" w:ascii="仿宋" w:hAnsi="仿宋" w:eastAsia="仿宋"/>
          <w:color w:val="auto"/>
          <w:sz w:val="32"/>
          <w:szCs w:val="32"/>
        </w:rPr>
        <w:t>、公安交管部门报告的，由</w:t>
      </w:r>
      <w:r>
        <w:rPr>
          <w:rFonts w:hint="eastAsia" w:ascii="仿宋" w:hAnsi="仿宋" w:eastAsia="仿宋" w:cstheme="minorBidi"/>
          <w:color w:val="auto"/>
          <w:kern w:val="2"/>
          <w:sz w:val="32"/>
          <w:szCs w:val="32"/>
          <w:lang w:val="en-US" w:eastAsia="zh-CN" w:bidi="ar-SA"/>
        </w:rPr>
        <w:t>城管执法</w:t>
      </w:r>
      <w:r>
        <w:rPr>
          <w:rFonts w:hint="eastAsia" w:ascii="仿宋" w:hAnsi="仿宋" w:eastAsia="仿宋"/>
          <w:color w:val="auto"/>
          <w:sz w:val="32"/>
          <w:szCs w:val="32"/>
        </w:rPr>
        <w:t>、公安交管部门责令限期整改；造成严重后果的，可按有关规定予以处罚。</w:t>
      </w:r>
    </w:p>
    <w:p>
      <w:pPr>
        <w:numPr>
          <w:ilvl w:val="0"/>
          <w:numId w:val="0"/>
        </w:numPr>
        <w:tabs>
          <w:tab w:val="left" w:pos="0"/>
          <w:tab w:val="left" w:pos="3403"/>
          <w:tab w:val="left" w:pos="7374"/>
        </w:tabs>
        <w:rPr>
          <w:rFonts w:ascii="仿宋" w:hAnsi="仿宋" w:eastAsia="仿宋"/>
          <w:color w:val="auto"/>
          <w:sz w:val="32"/>
          <w:szCs w:val="32"/>
        </w:rPr>
      </w:pPr>
      <w:r>
        <w:rPr>
          <w:rFonts w:hint="eastAsia" w:ascii="仿宋" w:hAnsi="仿宋" w:eastAsia="仿宋"/>
          <w:color w:val="auto"/>
          <w:sz w:val="32"/>
          <w:szCs w:val="28"/>
          <w:lang w:val="en-US" w:eastAsia="zh-CN"/>
        </w:rPr>
        <w:t xml:space="preserve">    第三十一条 </w:t>
      </w:r>
      <w:r>
        <w:rPr>
          <w:rFonts w:hint="eastAsia" w:ascii="仿宋" w:hAnsi="仿宋" w:eastAsia="仿宋"/>
          <w:color w:val="auto"/>
          <w:sz w:val="32"/>
          <w:szCs w:val="28"/>
        </w:rPr>
        <w:t>展会举办期间，展台搭建和展品用具使用存在安全隐患的，由举办单位、</w:t>
      </w:r>
      <w:r>
        <w:rPr>
          <w:rFonts w:hint="eastAsia" w:ascii="仿宋" w:hAnsi="仿宋" w:eastAsia="仿宋"/>
          <w:color w:val="auto"/>
          <w:sz w:val="32"/>
          <w:szCs w:val="28"/>
          <w:lang w:eastAsia="zh-CN"/>
        </w:rPr>
        <w:t>会展场馆提供方</w:t>
      </w:r>
      <w:r>
        <w:rPr>
          <w:rFonts w:hint="eastAsia" w:ascii="仿宋" w:hAnsi="仿宋" w:eastAsia="仿宋"/>
          <w:color w:val="auto"/>
          <w:sz w:val="32"/>
          <w:szCs w:val="28"/>
        </w:rPr>
        <w:t>督促整改；拒绝整改的，由</w:t>
      </w:r>
      <w:r>
        <w:rPr>
          <w:rFonts w:hint="eastAsia" w:ascii="仿宋" w:hAnsi="仿宋" w:eastAsia="仿宋" w:cstheme="minorBidi"/>
          <w:color w:val="auto"/>
          <w:kern w:val="2"/>
          <w:sz w:val="32"/>
          <w:szCs w:val="32"/>
          <w:lang w:val="en-US" w:eastAsia="zh-CN" w:bidi="ar-SA"/>
        </w:rPr>
        <w:t>消防</w:t>
      </w:r>
      <w:r>
        <w:rPr>
          <w:rFonts w:hint="eastAsia" w:ascii="仿宋" w:hAnsi="仿宋" w:eastAsia="仿宋"/>
          <w:color w:val="auto"/>
          <w:sz w:val="32"/>
          <w:szCs w:val="28"/>
          <w:lang w:eastAsia="zh-CN"/>
        </w:rPr>
        <w:t>部门按照有关规定</w:t>
      </w:r>
      <w:r>
        <w:rPr>
          <w:rFonts w:hint="eastAsia" w:ascii="仿宋" w:hAnsi="仿宋" w:eastAsia="仿宋"/>
          <w:color w:val="auto"/>
          <w:sz w:val="32"/>
          <w:szCs w:val="28"/>
        </w:rPr>
        <w:t>予以</w:t>
      </w:r>
      <w:r>
        <w:rPr>
          <w:rFonts w:hint="eastAsia" w:ascii="仿宋" w:hAnsi="仿宋" w:eastAsia="仿宋"/>
          <w:color w:val="auto"/>
          <w:sz w:val="32"/>
          <w:szCs w:val="28"/>
          <w:lang w:eastAsia="zh-CN"/>
        </w:rPr>
        <w:t>处罚</w:t>
      </w:r>
      <w:r>
        <w:rPr>
          <w:rFonts w:hint="eastAsia" w:ascii="仿宋" w:hAnsi="仿宋" w:eastAsia="仿宋"/>
          <w:color w:val="auto"/>
          <w:sz w:val="32"/>
          <w:szCs w:val="28"/>
        </w:rPr>
        <w:t>。</w:t>
      </w:r>
    </w:p>
    <w:p>
      <w:pPr>
        <w:numPr>
          <w:ilvl w:val="0"/>
          <w:numId w:val="0"/>
        </w:numPr>
        <w:tabs>
          <w:tab w:val="left" w:pos="0"/>
          <w:tab w:val="left" w:pos="3403"/>
          <w:tab w:val="left" w:pos="7374"/>
        </w:tabs>
        <w:rPr>
          <w:rFonts w:ascii="仿宋" w:hAnsi="仿宋" w:eastAsia="仿宋"/>
          <w:color w:val="auto"/>
          <w:sz w:val="32"/>
          <w:szCs w:val="32"/>
        </w:rPr>
      </w:pPr>
      <w:r>
        <w:rPr>
          <w:rFonts w:hint="eastAsia" w:ascii="仿宋" w:hAnsi="仿宋" w:eastAsia="仿宋"/>
          <w:color w:val="auto"/>
          <w:sz w:val="32"/>
          <w:szCs w:val="32"/>
          <w:lang w:val="en-US" w:eastAsia="zh-CN"/>
        </w:rPr>
        <w:t xml:space="preserve">    第三十二条 </w:t>
      </w:r>
      <w:r>
        <w:rPr>
          <w:rFonts w:hint="eastAsia" w:ascii="仿宋" w:hAnsi="仿宋" w:eastAsia="仿宋"/>
          <w:color w:val="auto"/>
          <w:sz w:val="32"/>
          <w:szCs w:val="32"/>
        </w:rPr>
        <w:t>展会举办期间，餐饮供应未通过食品安全检查，造成人员生命健康受损的，由</w:t>
      </w:r>
      <w:r>
        <w:rPr>
          <w:rFonts w:hint="eastAsia" w:ascii="仿宋" w:hAnsi="仿宋" w:eastAsia="仿宋" w:cstheme="minorBidi"/>
          <w:color w:val="auto"/>
          <w:kern w:val="2"/>
          <w:sz w:val="32"/>
          <w:szCs w:val="32"/>
          <w:lang w:val="en-US" w:eastAsia="zh-CN" w:bidi="ar-SA"/>
        </w:rPr>
        <w:t>市场监督管理</w:t>
      </w:r>
      <w:r>
        <w:rPr>
          <w:rFonts w:hint="eastAsia" w:ascii="仿宋" w:hAnsi="仿宋" w:eastAsia="仿宋"/>
          <w:color w:val="auto"/>
          <w:sz w:val="32"/>
          <w:szCs w:val="32"/>
          <w:lang w:eastAsia="zh-CN"/>
        </w:rPr>
        <w:t>部门</w:t>
      </w:r>
      <w:r>
        <w:rPr>
          <w:rFonts w:hint="eastAsia" w:ascii="仿宋" w:hAnsi="仿宋" w:eastAsia="仿宋"/>
          <w:color w:val="auto"/>
          <w:sz w:val="32"/>
          <w:szCs w:val="32"/>
        </w:rPr>
        <w:t>按照《食品安全法》予以处罚；造成严重后果的，依法追究刑事责任。</w:t>
      </w:r>
    </w:p>
    <w:p>
      <w:pPr>
        <w:numPr>
          <w:ilvl w:val="0"/>
          <w:numId w:val="0"/>
        </w:numPr>
        <w:tabs>
          <w:tab w:val="left" w:pos="0"/>
          <w:tab w:val="left" w:pos="3403"/>
          <w:tab w:val="left" w:pos="7374"/>
        </w:tabs>
        <w:rPr>
          <w:rFonts w:ascii="仿宋" w:hAnsi="仿宋" w:eastAsia="仿宋"/>
          <w:color w:val="auto"/>
          <w:sz w:val="32"/>
          <w:szCs w:val="32"/>
        </w:rPr>
      </w:pPr>
      <w:r>
        <w:rPr>
          <w:rFonts w:hint="eastAsia" w:ascii="仿宋" w:hAnsi="仿宋" w:eastAsia="仿宋"/>
          <w:color w:val="auto"/>
          <w:sz w:val="32"/>
          <w:szCs w:val="32"/>
          <w:lang w:val="en-US" w:eastAsia="zh-CN"/>
        </w:rPr>
        <w:t xml:space="preserve">    第三十三条 </w:t>
      </w:r>
      <w:r>
        <w:rPr>
          <w:rFonts w:hint="eastAsia" w:ascii="仿宋" w:hAnsi="仿宋" w:eastAsia="仿宋"/>
          <w:color w:val="auto"/>
          <w:sz w:val="32"/>
          <w:szCs w:val="32"/>
        </w:rPr>
        <w:t>举办单位随意变更展会名称、地点、时间和主题内容的，</w:t>
      </w:r>
      <w:r>
        <w:rPr>
          <w:rFonts w:hint="eastAsia" w:ascii="仿宋" w:hAnsi="仿宋" w:eastAsia="仿宋" w:cstheme="minorBidi"/>
          <w:color w:val="auto"/>
          <w:kern w:val="2"/>
          <w:sz w:val="32"/>
          <w:szCs w:val="32"/>
          <w:lang w:val="en-US" w:eastAsia="zh-CN" w:bidi="ar-SA"/>
        </w:rPr>
        <w:t>列入会展诚信黑名单，</w:t>
      </w:r>
      <w:r>
        <w:rPr>
          <w:rFonts w:hint="eastAsia" w:ascii="仿宋" w:hAnsi="仿宋" w:eastAsia="仿宋"/>
          <w:color w:val="auto"/>
          <w:sz w:val="32"/>
          <w:szCs w:val="32"/>
        </w:rPr>
        <w:t>由</w:t>
      </w:r>
      <w:r>
        <w:rPr>
          <w:rFonts w:hint="eastAsia" w:ascii="仿宋" w:hAnsi="仿宋" w:eastAsia="仿宋"/>
          <w:color w:val="auto"/>
          <w:sz w:val="32"/>
          <w:szCs w:val="32"/>
          <w:lang w:eastAsia="zh-CN"/>
        </w:rPr>
        <w:t>公安机关按照有关规定予以处罚</w:t>
      </w:r>
      <w:r>
        <w:rPr>
          <w:rFonts w:hint="eastAsia" w:ascii="仿宋" w:hAnsi="仿宋" w:eastAsia="仿宋"/>
          <w:color w:val="auto"/>
          <w:sz w:val="32"/>
          <w:szCs w:val="32"/>
        </w:rPr>
        <w:t>。</w:t>
      </w:r>
    </w:p>
    <w:p>
      <w:pPr>
        <w:numPr>
          <w:ilvl w:val="0"/>
          <w:numId w:val="0"/>
        </w:numPr>
        <w:tabs>
          <w:tab w:val="left" w:pos="0"/>
          <w:tab w:val="left" w:pos="3403"/>
          <w:tab w:val="left" w:pos="7374"/>
        </w:tabs>
        <w:rPr>
          <w:rFonts w:ascii="仿宋" w:hAnsi="仿宋" w:eastAsia="仿宋"/>
          <w:color w:val="auto"/>
          <w:sz w:val="32"/>
          <w:szCs w:val="32"/>
        </w:rPr>
      </w:pPr>
      <w:r>
        <w:rPr>
          <w:rFonts w:hint="eastAsia" w:ascii="仿宋" w:hAnsi="仿宋" w:eastAsia="仿宋"/>
          <w:color w:val="auto"/>
          <w:sz w:val="32"/>
          <w:szCs w:val="32"/>
          <w:lang w:val="en-US" w:eastAsia="zh-CN"/>
        </w:rPr>
        <w:t xml:space="preserve">    第三十四条 </w:t>
      </w:r>
      <w:r>
        <w:rPr>
          <w:rFonts w:hint="eastAsia" w:ascii="仿宋" w:hAnsi="仿宋" w:eastAsia="仿宋"/>
          <w:color w:val="auto"/>
          <w:sz w:val="32"/>
          <w:szCs w:val="32"/>
          <w:lang w:eastAsia="zh-CN"/>
        </w:rPr>
        <w:t>会展场馆提供方</w:t>
      </w:r>
      <w:r>
        <w:rPr>
          <w:rFonts w:hint="eastAsia" w:ascii="仿宋" w:hAnsi="仿宋" w:eastAsia="仿宋"/>
          <w:color w:val="auto"/>
          <w:sz w:val="32"/>
          <w:szCs w:val="32"/>
        </w:rPr>
        <w:t>承接</w:t>
      </w:r>
      <w:r>
        <w:rPr>
          <w:rFonts w:hint="eastAsia" w:ascii="仿宋" w:hAnsi="仿宋" w:eastAsia="仿宋"/>
          <w:color w:val="auto"/>
          <w:sz w:val="32"/>
          <w:szCs w:val="32"/>
          <w:lang w:eastAsia="zh-CN"/>
        </w:rPr>
        <w:t>未达到规定间隔时间的同类题材</w:t>
      </w:r>
      <w:r>
        <w:rPr>
          <w:rFonts w:hint="eastAsia" w:ascii="仿宋" w:hAnsi="仿宋" w:eastAsia="仿宋"/>
          <w:color w:val="auto"/>
          <w:sz w:val="32"/>
          <w:szCs w:val="32"/>
        </w:rPr>
        <w:t>展会，一经发现，列入会展诚信黑名单。</w:t>
      </w:r>
    </w:p>
    <w:p>
      <w:pPr>
        <w:numPr>
          <w:ilvl w:val="0"/>
          <w:numId w:val="0"/>
        </w:numPr>
        <w:tabs>
          <w:tab w:val="left" w:pos="0"/>
          <w:tab w:val="left" w:pos="3403"/>
          <w:tab w:val="left" w:pos="7374"/>
        </w:tabs>
        <w:rPr>
          <w:rFonts w:ascii="仿宋" w:hAnsi="仿宋" w:eastAsia="仿宋"/>
          <w:color w:val="auto"/>
          <w:sz w:val="32"/>
          <w:szCs w:val="28"/>
        </w:rPr>
      </w:pPr>
      <w:r>
        <w:rPr>
          <w:rFonts w:hint="eastAsia" w:ascii="仿宋" w:hAnsi="仿宋" w:eastAsia="仿宋"/>
          <w:color w:val="auto"/>
          <w:sz w:val="32"/>
          <w:szCs w:val="28"/>
          <w:lang w:val="en-US" w:eastAsia="zh-CN"/>
        </w:rPr>
        <w:t xml:space="preserve">    第三十五条 </w:t>
      </w:r>
      <w:r>
        <w:rPr>
          <w:rFonts w:hint="eastAsia" w:ascii="仿宋" w:hAnsi="仿宋" w:eastAsia="仿宋"/>
          <w:color w:val="auto"/>
          <w:sz w:val="32"/>
          <w:szCs w:val="28"/>
        </w:rPr>
        <w:t>参展商销售假冒伪劣商品或者价格欺诈，乱摆乱卖、转售、倒卖和转租展位，以及流动商贩和人员非法占道经营的由城管</w:t>
      </w:r>
      <w:r>
        <w:rPr>
          <w:rFonts w:hint="eastAsia" w:ascii="仿宋" w:hAnsi="仿宋" w:eastAsia="仿宋"/>
          <w:color w:val="auto"/>
          <w:sz w:val="32"/>
          <w:szCs w:val="28"/>
          <w:lang w:eastAsia="zh-CN"/>
        </w:rPr>
        <w:t>执法</w:t>
      </w:r>
      <w:r>
        <w:rPr>
          <w:rFonts w:hint="eastAsia" w:ascii="仿宋" w:hAnsi="仿宋" w:eastAsia="仿宋"/>
          <w:color w:val="auto"/>
          <w:sz w:val="32"/>
          <w:szCs w:val="28"/>
        </w:rPr>
        <w:t>、</w:t>
      </w:r>
      <w:r>
        <w:rPr>
          <w:rFonts w:hint="eastAsia" w:ascii="仿宋" w:hAnsi="仿宋" w:eastAsia="仿宋" w:cstheme="minorBidi"/>
          <w:color w:val="auto"/>
          <w:kern w:val="2"/>
          <w:sz w:val="32"/>
          <w:szCs w:val="32"/>
          <w:lang w:val="en-US" w:eastAsia="zh-CN" w:bidi="ar-SA"/>
        </w:rPr>
        <w:t>市场监督管理</w:t>
      </w:r>
      <w:r>
        <w:rPr>
          <w:rFonts w:hint="eastAsia" w:ascii="仿宋" w:hAnsi="仿宋" w:eastAsia="仿宋"/>
          <w:color w:val="auto"/>
          <w:sz w:val="32"/>
          <w:szCs w:val="28"/>
        </w:rPr>
        <w:t>等部门依法查处；构成犯罪的，依法追究刑事责任。</w:t>
      </w:r>
    </w:p>
    <w:p>
      <w:pPr>
        <w:numPr>
          <w:ilvl w:val="0"/>
          <w:numId w:val="0"/>
        </w:numPr>
        <w:tabs>
          <w:tab w:val="left" w:pos="0"/>
          <w:tab w:val="left" w:pos="3403"/>
          <w:tab w:val="left" w:pos="7374"/>
        </w:tabs>
        <w:rPr>
          <w:rFonts w:ascii="仿宋_GB2312" w:eastAsia="仿宋_GB2312"/>
          <w:color w:val="auto"/>
          <w:sz w:val="32"/>
          <w:szCs w:val="32"/>
        </w:rPr>
      </w:pPr>
      <w:r>
        <w:rPr>
          <w:rFonts w:hint="eastAsia" w:ascii="仿宋" w:hAnsi="仿宋" w:eastAsia="仿宋"/>
          <w:color w:val="auto"/>
          <w:sz w:val="32"/>
          <w:szCs w:val="32"/>
          <w:lang w:val="en-US" w:eastAsia="zh-CN"/>
        </w:rPr>
        <w:t xml:space="preserve">    第三十六条 </w:t>
      </w:r>
      <w:r>
        <w:rPr>
          <w:rFonts w:hint="eastAsia" w:ascii="仿宋" w:hAnsi="仿宋" w:eastAsia="仿宋"/>
          <w:color w:val="auto"/>
          <w:sz w:val="32"/>
          <w:szCs w:val="32"/>
        </w:rPr>
        <w:t>举办单位、参展商、</w:t>
      </w:r>
      <w:r>
        <w:rPr>
          <w:rFonts w:hint="eastAsia" w:ascii="仿宋" w:hAnsi="仿宋" w:eastAsia="仿宋"/>
          <w:color w:val="auto"/>
          <w:sz w:val="32"/>
          <w:szCs w:val="32"/>
          <w:lang w:eastAsia="zh-CN"/>
        </w:rPr>
        <w:t>会展场馆提供方</w:t>
      </w:r>
      <w:r>
        <w:rPr>
          <w:rFonts w:hint="eastAsia" w:ascii="仿宋" w:hAnsi="仿宋" w:eastAsia="仿宋"/>
          <w:color w:val="auto"/>
          <w:sz w:val="32"/>
          <w:szCs w:val="32"/>
        </w:rPr>
        <w:t>等展会活动相关单位</w:t>
      </w:r>
      <w:r>
        <w:rPr>
          <w:rFonts w:hint="eastAsia" w:ascii="仿宋" w:hAnsi="仿宋" w:eastAsia="仿宋"/>
          <w:color w:val="auto"/>
          <w:sz w:val="32"/>
          <w:szCs w:val="28"/>
        </w:rPr>
        <w:t>对有关行政管理部门做出的具体行政行为不服的，可以依照《中华人民共和国行政复议法》或者《中华人民共和国行政诉讼法》的规定，申请行政复议或者提起行政诉讼。</w:t>
      </w:r>
    </w:p>
    <w:p>
      <w:pPr>
        <w:tabs>
          <w:tab w:val="left" w:pos="0"/>
        </w:tabs>
        <w:ind w:left="420" w:leftChars="200"/>
        <w:rPr>
          <w:rFonts w:eastAsia="仿宋_GB2312"/>
          <w:color w:val="auto"/>
          <w:sz w:val="32"/>
          <w:szCs w:val="28"/>
        </w:rPr>
      </w:pPr>
    </w:p>
    <w:p>
      <w:pPr>
        <w:numPr>
          <w:ilvl w:val="0"/>
          <w:numId w:val="1"/>
        </w:numPr>
        <w:jc w:val="center"/>
        <w:rPr>
          <w:rFonts w:ascii="仿宋" w:hAnsi="仿宋" w:eastAsia="仿宋"/>
          <w:color w:val="auto"/>
          <w:sz w:val="32"/>
          <w:szCs w:val="28"/>
        </w:rPr>
      </w:pPr>
      <w:r>
        <w:rPr>
          <w:rFonts w:eastAsia="仿宋_GB2312"/>
          <w:color w:val="auto"/>
          <w:sz w:val="32"/>
          <w:szCs w:val="28"/>
        </w:rPr>
        <w:t xml:space="preserve"> </w:t>
      </w:r>
      <w:r>
        <w:rPr>
          <w:rFonts w:hint="eastAsia" w:ascii="仿宋" w:hAnsi="仿宋" w:eastAsia="仿宋"/>
          <w:color w:val="auto"/>
          <w:sz w:val="32"/>
          <w:szCs w:val="28"/>
        </w:rPr>
        <w:t>附则</w:t>
      </w:r>
    </w:p>
    <w:p>
      <w:pPr>
        <w:numPr>
          <w:ilvl w:val="0"/>
          <w:numId w:val="0"/>
        </w:numPr>
        <w:tabs>
          <w:tab w:val="left" w:pos="0"/>
          <w:tab w:val="left" w:pos="3403"/>
          <w:tab w:val="left" w:pos="7374"/>
        </w:tabs>
        <w:ind w:firstLine="640" w:firstLineChars="200"/>
        <w:rPr>
          <w:rFonts w:hint="eastAsia" w:ascii="仿宋" w:hAnsi="仿宋" w:eastAsia="仿宋"/>
          <w:color w:val="auto"/>
          <w:sz w:val="32"/>
          <w:szCs w:val="28"/>
        </w:rPr>
      </w:pPr>
      <w:r>
        <w:rPr>
          <w:rFonts w:hint="eastAsia" w:ascii="仿宋" w:hAnsi="仿宋" w:eastAsia="仿宋"/>
          <w:color w:val="auto"/>
          <w:sz w:val="32"/>
          <w:szCs w:val="28"/>
          <w:lang w:val="en-US" w:eastAsia="zh-CN"/>
        </w:rPr>
        <w:t xml:space="preserve">第三十七条 </w:t>
      </w:r>
      <w:r>
        <w:rPr>
          <w:rFonts w:hint="eastAsia" w:ascii="仿宋" w:hAnsi="仿宋" w:eastAsia="仿宋"/>
          <w:color w:val="auto"/>
          <w:sz w:val="32"/>
          <w:szCs w:val="28"/>
        </w:rPr>
        <w:t>本办法由武汉市</w:t>
      </w:r>
      <w:r>
        <w:rPr>
          <w:rFonts w:hint="eastAsia" w:ascii="仿宋" w:hAnsi="仿宋" w:eastAsia="仿宋"/>
          <w:color w:val="auto"/>
          <w:sz w:val="32"/>
          <w:szCs w:val="28"/>
          <w:lang w:eastAsia="zh-CN"/>
        </w:rPr>
        <w:t>商务局</w:t>
      </w:r>
      <w:r>
        <w:rPr>
          <w:rFonts w:hint="eastAsia" w:ascii="仿宋" w:hAnsi="仿宋" w:eastAsia="仿宋"/>
          <w:color w:val="auto"/>
          <w:sz w:val="32"/>
          <w:szCs w:val="28"/>
        </w:rPr>
        <w:t>负责解释。</w:t>
      </w:r>
    </w:p>
    <w:p>
      <w:pPr>
        <w:numPr>
          <w:ilvl w:val="0"/>
          <w:numId w:val="0"/>
        </w:numPr>
        <w:tabs>
          <w:tab w:val="left" w:pos="0"/>
          <w:tab w:val="left" w:pos="3403"/>
          <w:tab w:val="left" w:pos="7374"/>
        </w:tabs>
        <w:rPr>
          <w:rFonts w:eastAsia="仿宋_GB2312"/>
          <w:color w:val="auto"/>
          <w:sz w:val="32"/>
          <w:szCs w:val="28"/>
        </w:rPr>
      </w:pPr>
      <w:r>
        <w:rPr>
          <w:rFonts w:hint="eastAsia" w:ascii="仿宋" w:hAnsi="仿宋" w:eastAsia="仿宋"/>
          <w:color w:val="auto"/>
          <w:sz w:val="32"/>
          <w:szCs w:val="32"/>
          <w:lang w:val="en-US" w:eastAsia="zh-CN"/>
        </w:rPr>
        <w:t xml:space="preserve">    第三十八条 </w:t>
      </w:r>
      <w:r>
        <w:rPr>
          <w:rFonts w:ascii="仿宋" w:hAnsi="仿宋" w:eastAsia="仿宋"/>
          <w:color w:val="auto"/>
          <w:sz w:val="32"/>
          <w:szCs w:val="32"/>
        </w:rPr>
        <w:t xml:space="preserve"> </w:t>
      </w:r>
      <w:r>
        <w:rPr>
          <w:rFonts w:hint="eastAsia" w:ascii="仿宋" w:hAnsi="仿宋" w:eastAsia="仿宋"/>
          <w:color w:val="auto"/>
          <w:sz w:val="32"/>
          <w:szCs w:val="28"/>
        </w:rPr>
        <w:t>本办法自</w:t>
      </w:r>
      <w:r>
        <w:rPr>
          <w:rFonts w:ascii="仿宋" w:hAnsi="仿宋" w:eastAsia="仿宋"/>
          <w:color w:val="auto"/>
          <w:sz w:val="32"/>
          <w:szCs w:val="28"/>
        </w:rPr>
        <w:t xml:space="preserve">   </w:t>
      </w:r>
      <w:r>
        <w:rPr>
          <w:rFonts w:hint="eastAsia" w:ascii="仿宋" w:hAnsi="仿宋" w:eastAsia="仿宋"/>
          <w:color w:val="auto"/>
          <w:sz w:val="32"/>
          <w:szCs w:val="28"/>
        </w:rPr>
        <w:t>年</w:t>
      </w:r>
      <w:r>
        <w:rPr>
          <w:rFonts w:ascii="仿宋" w:hAnsi="仿宋" w:eastAsia="仿宋"/>
          <w:color w:val="auto"/>
          <w:sz w:val="32"/>
          <w:szCs w:val="28"/>
        </w:rPr>
        <w:t xml:space="preserve">  </w:t>
      </w:r>
      <w:r>
        <w:rPr>
          <w:rFonts w:hint="eastAsia" w:ascii="仿宋" w:hAnsi="仿宋" w:eastAsia="仿宋"/>
          <w:color w:val="auto"/>
          <w:sz w:val="32"/>
          <w:szCs w:val="28"/>
        </w:rPr>
        <w:t>月</w:t>
      </w:r>
      <w:r>
        <w:rPr>
          <w:rFonts w:ascii="仿宋" w:hAnsi="仿宋" w:eastAsia="仿宋"/>
          <w:color w:val="auto"/>
          <w:sz w:val="32"/>
          <w:szCs w:val="28"/>
        </w:rPr>
        <w:t xml:space="preserve">   </w:t>
      </w:r>
      <w:r>
        <w:rPr>
          <w:rFonts w:hint="eastAsia" w:ascii="仿宋" w:hAnsi="仿宋" w:eastAsia="仿宋"/>
          <w:color w:val="auto"/>
          <w:sz w:val="32"/>
          <w:szCs w:val="28"/>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chineseCounting"/>
      <w:suff w:val="space"/>
      <w:lvlText w:val="第%1章"/>
      <w:lvlJc w:val="left"/>
      <w:rPr>
        <w:rFonts w:cs="Times New Roman"/>
      </w:rPr>
    </w:lvl>
  </w:abstractNum>
  <w:abstractNum w:abstractNumId="1">
    <w:nsid w:val="56C2E018"/>
    <w:multiLevelType w:val="singleLevel"/>
    <w:tmpl w:val="56C2E018"/>
    <w:lvl w:ilvl="0" w:tentative="0">
      <w:start w:val="1"/>
      <w:numFmt w:val="chineseCounting"/>
      <w:suff w:val="space"/>
      <w:lvlText w:val="第%1条"/>
      <w:lvlJc w:val="left"/>
      <w:pPr>
        <w:tabs>
          <w:tab w:val="left" w:pos="7374"/>
        </w:tabs>
      </w:pPr>
      <w:rPr>
        <w:rFonts w:hint="eastAsia" w:ascii="仿宋" w:hAnsi="仿宋" w:eastAsia="仿宋" w:cs="Times New Roman"/>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12AE6"/>
    <w:rsid w:val="00001030"/>
    <w:rsid w:val="02642A71"/>
    <w:rsid w:val="05443B1B"/>
    <w:rsid w:val="05614EE7"/>
    <w:rsid w:val="08FC5C42"/>
    <w:rsid w:val="0A151621"/>
    <w:rsid w:val="0CD77685"/>
    <w:rsid w:val="0D424CC2"/>
    <w:rsid w:val="0E6C3A21"/>
    <w:rsid w:val="0EC74BBF"/>
    <w:rsid w:val="0F25451F"/>
    <w:rsid w:val="0FD7045C"/>
    <w:rsid w:val="11DE74F2"/>
    <w:rsid w:val="136F52B5"/>
    <w:rsid w:val="14A041D3"/>
    <w:rsid w:val="14A938D6"/>
    <w:rsid w:val="1E461DB0"/>
    <w:rsid w:val="1E717C57"/>
    <w:rsid w:val="1E8E15E5"/>
    <w:rsid w:val="1F2B3C31"/>
    <w:rsid w:val="1FCD5B36"/>
    <w:rsid w:val="205F2242"/>
    <w:rsid w:val="206A68A4"/>
    <w:rsid w:val="20F80021"/>
    <w:rsid w:val="21F0422E"/>
    <w:rsid w:val="222C3BCC"/>
    <w:rsid w:val="23785B9D"/>
    <w:rsid w:val="23BE18AB"/>
    <w:rsid w:val="26C72E2C"/>
    <w:rsid w:val="2BEA212B"/>
    <w:rsid w:val="2C1F14B0"/>
    <w:rsid w:val="2C22576C"/>
    <w:rsid w:val="2C537517"/>
    <w:rsid w:val="2DC1104C"/>
    <w:rsid w:val="2EF66754"/>
    <w:rsid w:val="306C15A1"/>
    <w:rsid w:val="30703E71"/>
    <w:rsid w:val="330F62A5"/>
    <w:rsid w:val="345E5B5D"/>
    <w:rsid w:val="34CA624C"/>
    <w:rsid w:val="37036A79"/>
    <w:rsid w:val="370B5948"/>
    <w:rsid w:val="3A3A27F6"/>
    <w:rsid w:val="3B5A3D6B"/>
    <w:rsid w:val="3D335CDA"/>
    <w:rsid w:val="4155703B"/>
    <w:rsid w:val="41B86871"/>
    <w:rsid w:val="43A32B7C"/>
    <w:rsid w:val="47712AE6"/>
    <w:rsid w:val="477A528F"/>
    <w:rsid w:val="481C3DEE"/>
    <w:rsid w:val="487F61C3"/>
    <w:rsid w:val="49097C96"/>
    <w:rsid w:val="491B4991"/>
    <w:rsid w:val="49C6684D"/>
    <w:rsid w:val="4A1C45BC"/>
    <w:rsid w:val="4A782656"/>
    <w:rsid w:val="4AB272C5"/>
    <w:rsid w:val="4AEA6060"/>
    <w:rsid w:val="4B0F6F0D"/>
    <w:rsid w:val="4D0075CB"/>
    <w:rsid w:val="52933E98"/>
    <w:rsid w:val="53A82D18"/>
    <w:rsid w:val="54CF32D9"/>
    <w:rsid w:val="55637594"/>
    <w:rsid w:val="55B61AEC"/>
    <w:rsid w:val="55E44BEC"/>
    <w:rsid w:val="56E9427B"/>
    <w:rsid w:val="597C7C72"/>
    <w:rsid w:val="5BC43306"/>
    <w:rsid w:val="5C9E4542"/>
    <w:rsid w:val="60560D48"/>
    <w:rsid w:val="60921D5B"/>
    <w:rsid w:val="62262492"/>
    <w:rsid w:val="65AE36DC"/>
    <w:rsid w:val="65F04793"/>
    <w:rsid w:val="660B2DBC"/>
    <w:rsid w:val="66B21867"/>
    <w:rsid w:val="689B1351"/>
    <w:rsid w:val="68F5617C"/>
    <w:rsid w:val="69087F58"/>
    <w:rsid w:val="6BD268E8"/>
    <w:rsid w:val="6F102739"/>
    <w:rsid w:val="715575D3"/>
    <w:rsid w:val="72CB0088"/>
    <w:rsid w:val="73FA7BBF"/>
    <w:rsid w:val="76B91938"/>
    <w:rsid w:val="77D7690D"/>
    <w:rsid w:val="785258B8"/>
    <w:rsid w:val="78857CB2"/>
    <w:rsid w:val="79346D0C"/>
    <w:rsid w:val="7B530463"/>
    <w:rsid w:val="7C7149CB"/>
    <w:rsid w:val="7D640086"/>
    <w:rsid w:val="7D835048"/>
    <w:rsid w:val="7E31672C"/>
    <w:rsid w:val="7E9A57C3"/>
    <w:rsid w:val="7F6E2668"/>
    <w:rsid w:val="7FB6264A"/>
    <w:rsid w:val="7FE349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2016-09-19T07:08:00Z</dcterms:created>
  <dc:creator>hzb</dc:creator>
  <cp:lastModifiedBy>王安</cp:lastModifiedBy>
  <cp:lastPrinted>2017-01-20T03:04:00Z</cp:lastPrinted>
  <dcterms:modified xsi:type="dcterms:W3CDTF">2019-05-16T07:06:13Z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