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附件7</w:t>
      </w:r>
    </w:p>
    <w:p>
      <w:pPr>
        <w:spacing w:line="68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各区商务部门业务办理咨询电话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18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18"/>
        </w:rPr>
        <w:t>江岸区商务局  82903702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18"/>
        </w:rPr>
        <w:t>江汉区商务局  85709724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18"/>
        </w:rPr>
        <w:t>武昌区商务局  88930308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18"/>
        </w:rPr>
        <w:t>洪山区商务局  87678265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" w:cs="微软雅黑"/>
          <w:sz w:val="32"/>
          <w:szCs w:val="18"/>
        </w:rPr>
        <w:t>硚</w:t>
      </w:r>
      <w:r>
        <w:rPr>
          <w:rFonts w:hint="eastAsia" w:ascii="Times New Roman" w:hAnsi="Times New Roman" w:eastAsia="仿宋_GB2312" w:cs="仿宋_GB2312"/>
          <w:sz w:val="32"/>
          <w:szCs w:val="18"/>
        </w:rPr>
        <w:t>口区商务局</w:t>
      </w:r>
      <w:r>
        <w:rPr>
          <w:rFonts w:hint="eastAsia" w:ascii="Times New Roman" w:hAnsi="Times New Roman" w:eastAsia="仿宋_GB2312"/>
          <w:sz w:val="32"/>
          <w:szCs w:val="18"/>
        </w:rPr>
        <w:t xml:space="preserve">  83426525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18"/>
        </w:rPr>
        <w:t>经开区商务局  84892986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18"/>
        </w:rPr>
        <w:t>东湖新技术开发区自贸综合协调局</w:t>
      </w:r>
      <w:r>
        <w:rPr>
          <w:rFonts w:ascii="Times New Roman" w:hAnsi="Times New Roman" w:eastAsia="仿宋_GB2312"/>
          <w:sz w:val="32"/>
          <w:szCs w:val="18"/>
        </w:rPr>
        <w:t xml:space="preserve">  </w:t>
      </w:r>
      <w:r>
        <w:rPr>
          <w:rFonts w:hint="eastAsia" w:ascii="Times New Roman" w:hAnsi="Times New Roman" w:eastAsia="仿宋_GB2312"/>
          <w:sz w:val="32"/>
          <w:szCs w:val="18"/>
        </w:rPr>
        <w:t>65563446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18"/>
        </w:rPr>
        <w:t>汉阳区商务局  84468514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18"/>
        </w:rPr>
        <w:t>青山区商务局  68868047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18"/>
        </w:rPr>
        <w:t>东西湖区商务局  83061270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18"/>
        </w:rPr>
        <w:t>蔡甸区商务局  84942713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18"/>
        </w:rPr>
        <w:t>江夏区商务局  87960268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18"/>
        </w:rPr>
        <w:t>新洲区商务局  86910827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18"/>
        </w:rPr>
        <w:t xml:space="preserve">黄陂区商务局 </w:t>
      </w:r>
      <w:r>
        <w:rPr>
          <w:rFonts w:ascii="Times New Roman" w:hAnsi="Times New Roman" w:eastAsia="仿宋_GB2312"/>
          <w:sz w:val="32"/>
          <w:szCs w:val="18"/>
        </w:rPr>
        <w:t xml:space="preserve"> </w:t>
      </w:r>
      <w:r>
        <w:rPr>
          <w:rFonts w:hint="eastAsia" w:ascii="Times New Roman" w:hAnsi="Times New Roman" w:eastAsia="仿宋_GB2312"/>
          <w:sz w:val="32"/>
          <w:szCs w:val="18"/>
        </w:rPr>
        <w:t>61000991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18"/>
        </w:rPr>
      </w:pPr>
      <w:r>
        <w:rPr>
          <w:rFonts w:hint="eastAsia" w:ascii="Times New Roman" w:hAnsi="Times New Roman" w:eastAsia="仿宋_GB2312"/>
          <w:sz w:val="32"/>
          <w:szCs w:val="18"/>
        </w:rPr>
        <w:t>东湖风景区经济社会发展局  86628580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1588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zj</cp:lastModifiedBy>
  <dcterms:modified xsi:type="dcterms:W3CDTF">2023-09-22T00:49:35Z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