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83" w:rsidRDefault="00566283" w:rsidP="00566283">
      <w:pPr>
        <w:spacing w:line="580" w:lineRule="exact"/>
        <w:rPr>
          <w:rFonts w:ascii="黑体" w:eastAsia="黑体" w:hAnsi="黑体" w:cs="方正黑体_GBK" w:hint="eastAsia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566283" w:rsidRDefault="00566283" w:rsidP="00566283">
      <w:pPr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2022年度小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进限首次纳统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奖励（第一批）</w:t>
      </w:r>
    </w:p>
    <w:p w:rsidR="00566283" w:rsidRDefault="00566283" w:rsidP="00566283">
      <w:pPr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资金分区安排表</w:t>
      </w:r>
    </w:p>
    <w:tbl>
      <w:tblPr>
        <w:tblW w:w="8885" w:type="dxa"/>
        <w:jc w:val="center"/>
        <w:tblLayout w:type="fixed"/>
        <w:tblLook w:val="0000" w:firstRow="0" w:lastRow="0" w:firstColumn="0" w:lastColumn="0" w:noHBand="0" w:noVBand="0"/>
      </w:tblPr>
      <w:tblGrid>
        <w:gridCol w:w="2482"/>
        <w:gridCol w:w="2875"/>
        <w:gridCol w:w="1853"/>
        <w:gridCol w:w="1675"/>
      </w:tblGrid>
      <w:tr w:rsidR="00566283" w:rsidTr="00C944A4">
        <w:trPr>
          <w:trHeight w:val="1020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sz w:val="32"/>
                <w:szCs w:val="32"/>
              </w:rPr>
              <w:br w:type="page"/>
            </w:r>
            <w:r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  <w:t>责任单位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  <w:t>符合达标额外奖励</w:t>
            </w:r>
          </w:p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  <w:t>商贸单位数量（户）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  <w:t>标准</w:t>
            </w:r>
          </w:p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/>
                <w:b/>
                <w:color w:val="000000"/>
                <w:kern w:val="0"/>
                <w:sz w:val="32"/>
                <w:szCs w:val="32"/>
              </w:rPr>
              <w:t>（万元</w:t>
            </w:r>
            <w:r>
              <w:rPr>
                <w:rFonts w:ascii="Times New Roman" w:eastAsia="方正仿宋_GBK" w:hAnsi="Times New Roman" w:cs="宋体"/>
                <w:b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方正仿宋_GBK" w:hAnsi="Times New Roman" w:cs="宋体"/>
                <w:b/>
                <w:color w:val="000000"/>
                <w:kern w:val="0"/>
                <w:sz w:val="32"/>
                <w:szCs w:val="32"/>
              </w:rPr>
              <w:t>户）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  <w:t>总额</w:t>
            </w:r>
          </w:p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 w:rsidR="00566283" w:rsidTr="00C944A4">
        <w:trPr>
          <w:trHeight w:val="9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全市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3360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江岸区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444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江汉区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378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硚口区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288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汉阳区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武昌区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438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青山区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洪山区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蔡甸</w:t>
            </w:r>
            <w:proofErr w:type="gramEnd"/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江夏区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黄陂区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新洲区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东湖高新区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225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武汉经开区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</w:tr>
      <w:tr w:rsidR="00566283" w:rsidTr="00C944A4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临空港开发区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283" w:rsidRDefault="00566283" w:rsidP="00C944A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669</w:t>
            </w:r>
          </w:p>
        </w:tc>
      </w:tr>
    </w:tbl>
    <w:p w:rsidR="00D819A6" w:rsidRPr="00566283" w:rsidRDefault="00D819A6" w:rsidP="00566283">
      <w:bookmarkStart w:id="0" w:name="_GoBack"/>
      <w:bookmarkEnd w:id="0"/>
    </w:p>
    <w:sectPr w:rsidR="00D819A6" w:rsidRPr="0056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B4" w:rsidRDefault="007A01B4" w:rsidP="00566283">
      <w:r>
        <w:separator/>
      </w:r>
    </w:p>
  </w:endnote>
  <w:endnote w:type="continuationSeparator" w:id="0">
    <w:p w:rsidR="007A01B4" w:rsidRDefault="007A01B4" w:rsidP="0056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B4" w:rsidRDefault="007A01B4" w:rsidP="00566283">
      <w:r>
        <w:separator/>
      </w:r>
    </w:p>
  </w:footnote>
  <w:footnote w:type="continuationSeparator" w:id="0">
    <w:p w:rsidR="007A01B4" w:rsidRDefault="007A01B4" w:rsidP="00566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86"/>
    <w:rsid w:val="00566283"/>
    <w:rsid w:val="007A01B4"/>
    <w:rsid w:val="00B91786"/>
    <w:rsid w:val="00D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83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28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28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2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83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28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28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姚煜文</dc:creator>
  <cp:keywords/>
  <dc:description/>
  <cp:lastModifiedBy>姚煜文</cp:lastModifiedBy>
  <cp:revision>2</cp:revision>
  <dcterms:created xsi:type="dcterms:W3CDTF">2023-10-30T08:08:00Z</dcterms:created>
  <dcterms:modified xsi:type="dcterms:W3CDTF">2023-10-30T08:09:00Z</dcterms:modified>
</cp:coreProperties>
</file>