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2FCE4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武汉市一刻钟便民生活圈“免申即享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”</w:t>
      </w:r>
    </w:p>
    <w:p w14:paraId="68D9C5BC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专项资金（第一批）拟分配名单</w:t>
      </w:r>
    </w:p>
    <w:tbl>
      <w:tblPr>
        <w:tblStyle w:val="2"/>
        <w:tblW w:w="8262" w:type="dxa"/>
        <w:tblInd w:w="-1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2553"/>
        <w:gridCol w:w="2962"/>
        <w:gridCol w:w="2138"/>
      </w:tblGrid>
      <w:tr w14:paraId="2DA55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5E7F1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CB33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生活圈名称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4DB88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所在区、街道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59A22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分配资金（万元）</w:t>
            </w:r>
          </w:p>
        </w:tc>
      </w:tr>
      <w:tr w14:paraId="1F537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828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D2468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中央花园生活圈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419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武昌区南湖街道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AE9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11799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11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ED1C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总港西岸生活圈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25B3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汉阳区四新街道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D52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31D5A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62DF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FC53D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郭茨口生活圈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2215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汉阳区二桥街道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CFEB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6A5B5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A4A1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2DBCE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牌楼生活圈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B9F7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口区汉中街道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37C3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7E10B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27CF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B0E5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463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青山区新沟桥街道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DC45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202F6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3F7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F86B2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八大家花园生活圈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843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青山区红卫路街道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8759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716A4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A40F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B3FD8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江腾生活圈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D929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汉阳区江堤街道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75A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095AF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8241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7360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青和居生活圈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722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青山区工人村街道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5E6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7EF37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573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90D1F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宁康园生活圈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885E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武汉经开区沌口街道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98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4153F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1505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0B5B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荣东生活圈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ADA1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口区六角亭街道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200D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5F5DE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F70B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0476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长城生活圈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547F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东湖高新区关东街道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C583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20639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BC11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8680B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水岸星城生活圈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41D4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武昌区徐家棚街道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C2D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0D88D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DB69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CD46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金龙花园及百灵生活圈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607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汉阳区琴断口街道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C1E4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380AA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640A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55E72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武珞生活圈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59A6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洪山区珞南街道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AD27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71929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AC3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DA3F8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常青六生活圈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B9D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东西湖区常青花园社管办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B75F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27FDE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EDE3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B6F3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1500</w:t>
            </w:r>
          </w:p>
        </w:tc>
      </w:tr>
    </w:tbl>
    <w:p w14:paraId="71D93368">
      <w:pPr>
        <w:rPr>
          <w:rFonts w:ascii="仿宋_GB2312" w:hAnsi="仿宋_GB2312" w:eastAsia="仿宋_GB2312" w:cs="仿宋_GB2312"/>
          <w:sz w:val="32"/>
          <w:szCs w:val="32"/>
        </w:rPr>
      </w:pPr>
    </w:p>
    <w:p w14:paraId="4378596B">
      <w:pPr>
        <w:rPr>
          <w:rFonts w:ascii="仿宋_GB2312" w:hAnsi="仿宋_GB2312" w:eastAsia="仿宋_GB2312" w:cs="仿宋_GB2312"/>
          <w:sz w:val="32"/>
          <w:szCs w:val="32"/>
        </w:rPr>
      </w:pPr>
    </w:p>
    <w:p w14:paraId="436E3C70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BC"/>
    <w:rsid w:val="002E6038"/>
    <w:rsid w:val="008B20BC"/>
    <w:rsid w:val="514E6EB5"/>
    <w:rsid w:val="72F7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336</Characters>
  <Lines>3</Lines>
  <Paragraphs>1</Paragraphs>
  <TotalTime>1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2023-11-20T02:32:00Z</dcterms:created>
  <dc:creator>admin</dc:creator>
  <cp:lastModifiedBy>姚.</cp:lastModifiedBy>
  <cp:lastPrinted>2023-11-18T06:59:00Z</cp:lastPrinted>
  <dcterms:modified xsi:type="dcterms:W3CDTF">2025-08-08T08:16:53Z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eyJoZGlkIjoiNGM0MGM3ZDc0MzAzNWEyYTZmOWE0M2M4MDhlOWI3YjkiLCJ1c2VySWQiOiI0MjEwMDIxNTIifQ==</vt:lpwstr>
  </property>
  <property fmtid="{D5CDD505-2E9C-101B-9397-08002B2CF9AE}" pid="4" name="ICV">
    <vt:lpwstr>2A8C4EF0D9FD49C380E9A7F56A20118C_12</vt:lpwstr>
  </property>
</Properties>
</file>