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XX区成品油零售体系“十五五”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发展规划报告模板</w:t>
      </w:r>
    </w:p>
    <w:p>
      <w:pPr>
        <w:bidi w:val="0"/>
        <w:rPr>
          <w:rFonts w:hint="eastAsia" w:cs="仿宋_GB2312"/>
          <w:sz w:val="32"/>
          <w:lang w:val="en-US" w:eastAsia="zh-CN"/>
        </w:rPr>
      </w:pP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一、基本情况</w:t>
      </w:r>
    </w:p>
    <w:p>
      <w:pPr>
        <w:bidi w:val="0"/>
        <w:rPr>
          <w:rFonts w:hint="eastAsia" w:cs="仿宋_GB2312"/>
          <w:sz w:val="32"/>
          <w:lang w:val="en-US" w:eastAsia="zh-CN"/>
        </w:rPr>
      </w:pPr>
      <w:r>
        <w:rPr>
          <w:rFonts w:hint="eastAsia" w:cs="仿宋_GB2312"/>
          <w:sz w:val="32"/>
          <w:lang w:val="en-US" w:eastAsia="zh-CN"/>
        </w:rPr>
        <w:t>辖区成品油市场（加油站）基本情况；“十四五”时期规划执行情况；存在的问题等。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二、编制工作情况</w:t>
      </w:r>
    </w:p>
    <w:p>
      <w:pPr>
        <w:bidi w:val="0"/>
        <w:rPr>
          <w:rFonts w:hint="eastAsia" w:cs="仿宋_GB2312"/>
          <w:sz w:val="32"/>
          <w:lang w:val="en-US" w:eastAsia="zh-CN"/>
        </w:rPr>
      </w:pPr>
      <w:r>
        <w:rPr>
          <w:rFonts w:hint="eastAsia" w:cs="仿宋_GB2312"/>
          <w:sz w:val="32"/>
          <w:lang w:val="en-US" w:eastAsia="zh-CN"/>
        </w:rPr>
        <w:t>收集辖区企业项目需</w:t>
      </w:r>
      <w:bookmarkStart w:id="0" w:name="_GoBack"/>
      <w:bookmarkEnd w:id="0"/>
      <w:r>
        <w:rPr>
          <w:rFonts w:hint="eastAsia" w:cs="仿宋_GB2312"/>
          <w:sz w:val="32"/>
          <w:lang w:val="en-US" w:eastAsia="zh-CN"/>
        </w:rPr>
        <w:t>求情况；研究提出辖区布点清单情况；初步核查资料和实地勘察情况；与辖区国土空间规划衔接及“一张图”核对情况等。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三、布局方案意见</w:t>
      </w:r>
    </w:p>
    <w:p>
      <w:pPr>
        <w:bidi w:val="0"/>
        <w:rPr>
          <w:rFonts w:hint="default" w:cs="仿宋_GB2312"/>
          <w:sz w:val="32"/>
          <w:lang w:val="en-US" w:eastAsia="zh-CN"/>
        </w:rPr>
      </w:pPr>
      <w:r>
        <w:rPr>
          <w:rFonts w:hint="eastAsia" w:cs="仿宋_GB2312"/>
          <w:sz w:val="32"/>
          <w:lang w:val="en-US" w:eastAsia="zh-CN"/>
        </w:rPr>
        <w:t>制定成品油零售体系布点规划方案和规划图，新增布点填写附件2《XX区“十五五”加油站选址布点清单》，原则上新增布点，需可行性报告及论证意见（原则上中心城区不再新增，辖区加油站已饱和，可不报布点情况）。</w:t>
      </w:r>
    </w:p>
    <w:sectPr>
      <w:footerReference r:id="rId5" w:type="default"/>
      <w:pgSz w:w="11906" w:h="16838"/>
      <w:pgMar w:top="2098" w:right="1474" w:bottom="1984" w:left="1587" w:header="851" w:footer="1587" w:gutter="0"/>
      <w:pgNumType w:fmt="decimal"/>
      <w:cols w:space="0" w:num="1"/>
      <w:titlePg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0" w:leftChars="0" w:right="0" w:rightChars="0" w:firstLine="0" w:firstLineChars="0"/>
                            <w:textAlignment w:val="auto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AGpUrO1gAAAAYBAAAPAAAAAAAA&#10;AAEAIAAAADgAAABkcnMvZG93bnJldi54bWxQSwECFAAUAAAACACHTuJADImRDDcCAABrBAAADgAA&#10;AAAAAAABACAAAAA7AQAAZHJzL2Uyb0RvYy54bWxQSwUGAAAAAAYABgBZAQAA5A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0" w:leftChars="0" w:right="0" w:rightChars="0" w:firstLine="0" w:firstLineChars="0"/>
                      <w:textAlignment w:val="auto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19"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TIyMzZhYTc0YmQwNDU2NDYyYjU3ODE2NDZlN2UifQ=="/>
  </w:docVars>
  <w:rsids>
    <w:rsidRoot w:val="383773EE"/>
    <w:rsid w:val="00374ACA"/>
    <w:rsid w:val="023F4AA8"/>
    <w:rsid w:val="02FB5583"/>
    <w:rsid w:val="03435D32"/>
    <w:rsid w:val="03DB25D0"/>
    <w:rsid w:val="048F32AD"/>
    <w:rsid w:val="04AC2A17"/>
    <w:rsid w:val="073A33CF"/>
    <w:rsid w:val="07EF6488"/>
    <w:rsid w:val="0A174633"/>
    <w:rsid w:val="0AC534D0"/>
    <w:rsid w:val="0B557F83"/>
    <w:rsid w:val="0C583000"/>
    <w:rsid w:val="0C7D22B4"/>
    <w:rsid w:val="100B5E29"/>
    <w:rsid w:val="114E0BEA"/>
    <w:rsid w:val="115C2A08"/>
    <w:rsid w:val="11ED6E2A"/>
    <w:rsid w:val="13743CE5"/>
    <w:rsid w:val="13E4198A"/>
    <w:rsid w:val="197D4173"/>
    <w:rsid w:val="19F416DC"/>
    <w:rsid w:val="1B8A58B8"/>
    <w:rsid w:val="1CEB4B27"/>
    <w:rsid w:val="1CEC48C2"/>
    <w:rsid w:val="1CF65C31"/>
    <w:rsid w:val="1D901CFD"/>
    <w:rsid w:val="1DF6218D"/>
    <w:rsid w:val="245142FB"/>
    <w:rsid w:val="24C86C9C"/>
    <w:rsid w:val="25513E86"/>
    <w:rsid w:val="26143832"/>
    <w:rsid w:val="27102789"/>
    <w:rsid w:val="28186EDD"/>
    <w:rsid w:val="286B34B1"/>
    <w:rsid w:val="2907142C"/>
    <w:rsid w:val="2C690877"/>
    <w:rsid w:val="2EE6412A"/>
    <w:rsid w:val="323D5EBE"/>
    <w:rsid w:val="32607DFF"/>
    <w:rsid w:val="32791F38"/>
    <w:rsid w:val="32E04330"/>
    <w:rsid w:val="362D1CCD"/>
    <w:rsid w:val="367E230E"/>
    <w:rsid w:val="36932551"/>
    <w:rsid w:val="383773EE"/>
    <w:rsid w:val="3A9A5A65"/>
    <w:rsid w:val="3AAA1C17"/>
    <w:rsid w:val="3DEB2004"/>
    <w:rsid w:val="3E3F4D6C"/>
    <w:rsid w:val="3F44269E"/>
    <w:rsid w:val="424B5C7C"/>
    <w:rsid w:val="437451A0"/>
    <w:rsid w:val="44B87626"/>
    <w:rsid w:val="45DE4390"/>
    <w:rsid w:val="465A3669"/>
    <w:rsid w:val="476E56BE"/>
    <w:rsid w:val="49C87EE0"/>
    <w:rsid w:val="4A5E1DE6"/>
    <w:rsid w:val="4B55311C"/>
    <w:rsid w:val="4EE01C53"/>
    <w:rsid w:val="4F457D08"/>
    <w:rsid w:val="517C6714"/>
    <w:rsid w:val="522E717A"/>
    <w:rsid w:val="537B26FE"/>
    <w:rsid w:val="55AE6DA2"/>
    <w:rsid w:val="560E36C3"/>
    <w:rsid w:val="56AF67E1"/>
    <w:rsid w:val="56D955D2"/>
    <w:rsid w:val="571D12F1"/>
    <w:rsid w:val="596F2552"/>
    <w:rsid w:val="5AFB1278"/>
    <w:rsid w:val="62CE02E9"/>
    <w:rsid w:val="63E54F06"/>
    <w:rsid w:val="641F6FA9"/>
    <w:rsid w:val="682262F8"/>
    <w:rsid w:val="6A8A7B72"/>
    <w:rsid w:val="6D787503"/>
    <w:rsid w:val="6DCF5525"/>
    <w:rsid w:val="6F0666A0"/>
    <w:rsid w:val="70C26756"/>
    <w:rsid w:val="70DB3868"/>
    <w:rsid w:val="728D471A"/>
    <w:rsid w:val="72CC5EC7"/>
    <w:rsid w:val="768014A2"/>
    <w:rsid w:val="78B04499"/>
    <w:rsid w:val="79D744BA"/>
    <w:rsid w:val="7CD7680F"/>
    <w:rsid w:val="7DD00F61"/>
    <w:rsid w:val="7DE467BB"/>
    <w:rsid w:val="7DE92023"/>
    <w:rsid w:val="7DFE31F6"/>
    <w:rsid w:val="7E4C0A16"/>
    <w:rsid w:val="7FDF6076"/>
    <w:rsid w:val="9FFED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ind w:firstLine="672" w:firstLineChars="200"/>
      <w:jc w:val="both"/>
    </w:pPr>
    <w:rPr>
      <w:rFonts w:ascii="Times New Roman" w:hAnsi="Times New Roman" w:eastAsia="仿宋_GB2312" w:cs="Times New Roman"/>
      <w:kern w:val="2"/>
      <w:sz w:val="32"/>
      <w:szCs w:val="18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snapToGrid w:val="0"/>
      <w:spacing w:before="0" w:after="0" w:line="680" w:lineRule="exact"/>
      <w:ind w:firstLine="0" w:firstLineChars="0"/>
      <w:outlineLvl w:val="0"/>
    </w:pPr>
    <w:rPr>
      <w:rFonts w:ascii="Times New Roman" w:hAnsi="Times New Roman" w:eastAsia="方正小标宋简体"/>
      <w:b w:val="0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outlineLvl w:val="1"/>
    </w:pPr>
    <w:rPr>
      <w:rFonts w:eastAsia="黑体"/>
      <w:szCs w:val="32"/>
    </w:rPr>
  </w:style>
  <w:style w:type="paragraph" w:styleId="5">
    <w:name w:val="heading 3"/>
    <w:basedOn w:val="1"/>
    <w:next w:val="1"/>
    <w:link w:val="20"/>
    <w:unhideWhenUsed/>
    <w:qFormat/>
    <w:uiPriority w:val="0"/>
    <w:pPr>
      <w:outlineLvl w:val="2"/>
    </w:pPr>
    <w:rPr>
      <w:rFonts w:eastAsia="楷体_GB2312"/>
      <w:szCs w:val="32"/>
    </w:rPr>
  </w:style>
  <w:style w:type="paragraph" w:styleId="6">
    <w:name w:val="heading 4"/>
    <w:basedOn w:val="1"/>
    <w:next w:val="1"/>
    <w:unhideWhenUsed/>
    <w:qFormat/>
    <w:uiPriority w:val="0"/>
    <w:pPr>
      <w:tabs>
        <w:tab w:val="left" w:pos="3780"/>
      </w:tabs>
      <w:ind w:firstLine="674"/>
      <w:outlineLvl w:val="3"/>
    </w:pPr>
    <w:rPr>
      <w:b/>
      <w:szCs w:val="32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4"/>
    </w:pPr>
    <w:rPr>
      <w:rFonts w:ascii="Times New Roman" w:hAnsi="Times New Roman" w:cs="Times New Roman"/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Date"/>
    <w:basedOn w:val="1"/>
    <w:next w:val="1"/>
    <w:qFormat/>
    <w:uiPriority w:val="0"/>
    <w:pPr>
      <w:tabs>
        <w:tab w:val="left" w:pos="3514"/>
      </w:tabs>
      <w:wordWrap w:val="0"/>
      <w:jc w:val="right"/>
    </w:pPr>
    <w:rPr>
      <w:szCs w:val="32"/>
    </w:rPr>
  </w:style>
  <w:style w:type="paragraph" w:styleId="9">
    <w:name w:val="Balloon Text"/>
    <w:basedOn w:val="1"/>
    <w:link w:val="19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qFormat/>
    <w:uiPriority w:val="0"/>
    <w:rPr>
      <w:color w:val="0000FF"/>
      <w:u w:val="single"/>
    </w:rPr>
  </w:style>
  <w:style w:type="paragraph" w:customStyle="1" w:styleId="18">
    <w:name w:val="公文样式"/>
    <w:basedOn w:val="1"/>
    <w:qFormat/>
    <w:uiPriority w:val="0"/>
    <w:rPr>
      <w:rFonts w:hint="eastAsia" w:ascii="Times New Roman" w:hAnsi="Times New Roman"/>
    </w:rPr>
  </w:style>
  <w:style w:type="character" w:customStyle="1" w:styleId="19">
    <w:name w:val="批注框文本 字符"/>
    <w:link w:val="9"/>
    <w:qFormat/>
    <w:uiPriority w:val="0"/>
    <w:rPr>
      <w:sz w:val="18"/>
      <w:szCs w:val="18"/>
    </w:rPr>
  </w:style>
  <w:style w:type="character" w:customStyle="1" w:styleId="20">
    <w:name w:val="标题 3 Char"/>
    <w:link w:val="5"/>
    <w:qFormat/>
    <w:uiPriority w:val="0"/>
    <w:rPr>
      <w:rFonts w:eastAsia="楷体_GB23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1296</Words>
  <Characters>1327</Characters>
  <Lines>0</Lines>
  <Paragraphs>0</Paragraphs>
  <TotalTime>0</TotalTime>
  <ScaleCrop>false</ScaleCrop>
  <LinksUpToDate>false</LinksUpToDate>
  <CharactersWithSpaces>1337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2024-10-15T10:10:00Z</dcterms:created>
  <dc:creator>罗欣琪</dc:creator>
  <cp:lastModifiedBy>ht706</cp:lastModifiedBy>
  <cp:lastPrinted>2025-08-28T15:23:00Z</cp:lastPrinted>
  <dcterms:modified xsi:type="dcterms:W3CDTF">2025-08-29T13:18:41Z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08A74E4235D944AF8F2A6C3FF50FF36E_13</vt:lpwstr>
  </property>
  <property fmtid="{D5CDD505-2E9C-101B-9397-08002B2CF9AE}" pid="4" name="KSOTemplateDocerSaveRecord">
    <vt:lpwstr>eyJoZGlkIjoiOWZjZDlmOGJlOGIwNDg2OTM5NGI3MDZmY2M5MjdhZmYiLCJ1c2VySWQiOiIxNDcyNDQxNzQzIn0=</vt:lpwstr>
  </property>
</Properties>
</file>