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spacing w:line="240" w:lineRule="auto"/>
        <w:ind w:firstLine="0" w:firstLineChars="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附件</w:t>
      </w:r>
      <w:r>
        <w:rPr>
          <w:rFonts w:ascii="Times New Roman" w:hAnsi="Times New Roman" w:eastAsia="黑体" w:cs="Times New Roman"/>
          <w:color w:val="auto"/>
          <w:sz w:val="32"/>
          <w:szCs w:val="32"/>
          <w:highlight w:val="none"/>
        </w:rPr>
        <w:t>1</w:t>
      </w:r>
    </w:p>
    <w:p>
      <w:pPr>
        <w:bidi w:val="0"/>
        <w:spacing w:line="580" w:lineRule="exact"/>
        <w:ind w:firstLine="0" w:firstLineChars="0"/>
        <w:rPr>
          <w:rFonts w:ascii="Times New Roman" w:hAnsi="Times New Roman" w:eastAsia="黑体" w:cs="Times New Roman"/>
          <w:color w:val="auto"/>
          <w:sz w:val="32"/>
          <w:szCs w:val="32"/>
          <w:highlight w:val="none"/>
        </w:rPr>
      </w:pPr>
    </w:p>
    <w:p>
      <w:pPr>
        <w:bidi w:val="0"/>
        <w:spacing w:line="580" w:lineRule="exact"/>
        <w:ind w:firstLine="0" w:firstLineChars="0"/>
        <w:rPr>
          <w:rFonts w:ascii="Times New Roman" w:hAnsi="Times New Roman" w:eastAsia="黑体" w:cs="Times New Roman"/>
          <w:color w:val="auto"/>
          <w:sz w:val="32"/>
          <w:szCs w:val="32"/>
          <w:highlight w:val="none"/>
        </w:rPr>
      </w:pPr>
    </w:p>
    <w:p>
      <w:pPr>
        <w:pStyle w:val="2"/>
        <w:bidi w:val="0"/>
        <w:rPr>
          <w:rFonts w:ascii="Times New Roman" w:hAnsi="Times New Roman"/>
        </w:rPr>
      </w:pPr>
      <w:bookmarkStart w:id="0" w:name="_Hlk217131331"/>
      <w:r>
        <w:rPr>
          <w:rFonts w:hint="eastAsia" w:ascii="Times New Roman" w:hAnsi="Times New Roman"/>
        </w:rPr>
        <w:t>武汉市消费新业态新模式新场景试点</w:t>
      </w:r>
    </w:p>
    <w:p>
      <w:pPr>
        <w:pStyle w:val="2"/>
        <w:bidi w:val="0"/>
        <w:rPr>
          <w:rFonts w:ascii="Times New Roman" w:hAnsi="Times New Roman"/>
        </w:rPr>
      </w:pPr>
      <w:r>
        <w:rPr>
          <w:rFonts w:hint="eastAsia" w:ascii="Times New Roman" w:hAnsi="Times New Roman"/>
        </w:rPr>
        <w:t>项目</w:t>
      </w:r>
      <w:bookmarkEnd w:id="0"/>
      <w:r>
        <w:rPr>
          <w:rFonts w:hint="eastAsia" w:ascii="Times New Roman" w:hAnsi="Times New Roman"/>
        </w:rPr>
        <w:t>申报书</w:t>
      </w:r>
    </w:p>
    <w:p>
      <w:pPr>
        <w:pStyle w:val="2"/>
        <w:bidi w:val="0"/>
        <w:rPr>
          <w:rFonts w:ascii="Times New Roman" w:hAnsi="Times New Roman"/>
        </w:rPr>
      </w:pPr>
      <w:r>
        <w:rPr>
          <w:rFonts w:hint="eastAsia" w:ascii="Times New Roman" w:hAnsi="Times New Roman"/>
        </w:rPr>
        <w:t>（封面）</w:t>
      </w:r>
    </w:p>
    <w:p>
      <w:pPr>
        <w:bidi w:val="0"/>
        <w:ind w:firstLine="640" w:firstLineChars="200"/>
        <w:rPr>
          <w:rFonts w:ascii="Times New Roman" w:hAnsi="Times New Roman" w:cs="Times New Roman"/>
          <w:color w:val="auto"/>
          <w:sz w:val="32"/>
          <w:szCs w:val="32"/>
          <w:highlight w:val="none"/>
        </w:rPr>
      </w:pPr>
    </w:p>
    <w:p>
      <w:pPr>
        <w:bidi w:val="0"/>
        <w:ind w:firstLine="640" w:firstLineChars="200"/>
        <w:rPr>
          <w:rFonts w:ascii="Times New Roman" w:hAnsi="Times New Roman" w:cs="Times New Roman"/>
          <w:color w:val="auto"/>
          <w:sz w:val="32"/>
          <w:szCs w:val="32"/>
          <w:highlight w:val="none"/>
        </w:rPr>
      </w:pP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0"/>
        <w:gridCol w:w="63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9"/>
                <w:kern w:val="0"/>
                <w:sz w:val="32"/>
                <w:szCs w:val="32"/>
                <w:highlight w:val="none"/>
                <w:fitText w:val="1579" w:id="206645669"/>
              </w:rPr>
              <w:t>项目名</w:t>
            </w:r>
            <w:r>
              <w:rPr>
                <w:rFonts w:hint="eastAsia" w:ascii="Times New Roman" w:hAnsi="Times New Roman" w:cs="Times New Roman"/>
                <w:color w:val="auto"/>
                <w:spacing w:val="2"/>
                <w:kern w:val="0"/>
                <w:sz w:val="32"/>
                <w:szCs w:val="32"/>
                <w:highlight w:val="none"/>
                <w:fitText w:val="1579" w:id="206645669"/>
              </w:rPr>
              <w:t>称</w:t>
            </w:r>
            <w:r>
              <w:rPr>
                <w:rFonts w:hint="eastAsia" w:ascii="Times New Roman" w:hAnsi="Times New Roman" w:cs="Times New Roman"/>
                <w:color w:val="auto"/>
                <w:sz w:val="32"/>
                <w:szCs w:val="32"/>
                <w:highlight w:val="none"/>
              </w:rPr>
              <w:t>：</w:t>
            </w:r>
          </w:p>
        </w:tc>
        <w:tc>
          <w:tcPr>
            <w:tcW w:w="6330" w:type="dxa"/>
            <w:tcBorders>
              <w:bottom w:val="single" w:color="auto" w:sz="4" w:space="0"/>
            </w:tcBorders>
          </w:tcPr>
          <w:p>
            <w:pPr>
              <w:bidi w:val="0"/>
              <w:rPr>
                <w:rFonts w:hint="eastAsia" w:ascii="Times New Roman" w:hAnsi="Times New Roman" w:cs="Times New Roman"/>
                <w:color w:val="auto"/>
                <w:sz w:val="32"/>
                <w:szCs w:val="32"/>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9"/>
                <w:kern w:val="0"/>
                <w:sz w:val="32"/>
                <w:szCs w:val="32"/>
                <w:highlight w:val="none"/>
                <w:fitText w:val="1579" w:id="206645669"/>
              </w:rPr>
              <w:t>申报单</w:t>
            </w:r>
            <w:r>
              <w:rPr>
                <w:rFonts w:hint="eastAsia" w:ascii="Times New Roman" w:hAnsi="Times New Roman" w:cs="Times New Roman"/>
                <w:color w:val="auto"/>
                <w:spacing w:val="2"/>
                <w:kern w:val="0"/>
                <w:sz w:val="32"/>
                <w:szCs w:val="32"/>
                <w:highlight w:val="none"/>
                <w:fitText w:val="1579" w:id="206645669"/>
              </w:rPr>
              <w:t>位</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ind w:left="0" w:leftChars="0" w:firstLine="0" w:firstLineChars="0"/>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z w:val="32"/>
                <w:szCs w:val="32"/>
                <w:highlight w:val="none"/>
              </w:rPr>
              <w:t>（公章）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9"/>
                <w:kern w:val="0"/>
                <w:sz w:val="32"/>
                <w:szCs w:val="32"/>
                <w:highlight w:val="none"/>
                <w:fitText w:val="1579" w:id="206645669"/>
              </w:rPr>
              <w:t>项目地</w:t>
            </w:r>
            <w:r>
              <w:rPr>
                <w:rFonts w:hint="eastAsia" w:ascii="Times New Roman" w:hAnsi="Times New Roman" w:cs="Times New Roman"/>
                <w:color w:val="auto"/>
                <w:spacing w:val="2"/>
                <w:kern w:val="0"/>
                <w:sz w:val="32"/>
                <w:szCs w:val="32"/>
                <w:highlight w:val="none"/>
                <w:fitText w:val="1579" w:id="206645669"/>
              </w:rPr>
              <w:t>址</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rPr>
                <w:rFonts w:hint="eastAsia" w:ascii="Times New Roman" w:hAnsi="Times New Roman" w:cs="Times New Roman"/>
                <w:color w:val="auto"/>
                <w:sz w:val="32"/>
                <w:szCs w:val="32"/>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1"/>
                <w:w w:val="98"/>
                <w:kern w:val="0"/>
                <w:sz w:val="32"/>
                <w:szCs w:val="32"/>
                <w:highlight w:val="none"/>
                <w:fitText w:val="1579" w:id="206645669"/>
              </w:rPr>
              <w:t>项目负责</w:t>
            </w:r>
            <w:r>
              <w:rPr>
                <w:rFonts w:hint="eastAsia" w:ascii="Times New Roman" w:hAnsi="Times New Roman" w:cs="Times New Roman"/>
                <w:color w:val="auto"/>
                <w:spacing w:val="4"/>
                <w:w w:val="98"/>
                <w:kern w:val="0"/>
                <w:sz w:val="32"/>
                <w:szCs w:val="32"/>
                <w:highlight w:val="none"/>
                <w:fitText w:val="1579" w:id="206645669"/>
              </w:rPr>
              <w:t>人</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rPr>
                <w:rFonts w:hint="eastAsia" w:ascii="Times New Roman" w:hAnsi="Times New Roman" w:cs="Times New Roman"/>
                <w:color w:val="auto"/>
                <w:sz w:val="32"/>
                <w:szCs w:val="32"/>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9"/>
                <w:kern w:val="0"/>
                <w:sz w:val="32"/>
                <w:szCs w:val="32"/>
                <w:highlight w:val="none"/>
                <w:fitText w:val="1579" w:id="206645669"/>
              </w:rPr>
              <w:t>联系电</w:t>
            </w:r>
            <w:r>
              <w:rPr>
                <w:rFonts w:hint="eastAsia" w:ascii="Times New Roman" w:hAnsi="Times New Roman" w:cs="Times New Roman"/>
                <w:color w:val="auto"/>
                <w:spacing w:val="2"/>
                <w:kern w:val="0"/>
                <w:sz w:val="32"/>
                <w:szCs w:val="32"/>
                <w:highlight w:val="none"/>
                <w:fitText w:val="1579" w:id="206645669"/>
              </w:rPr>
              <w:t>话</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ind w:left="0" w:leftChars="0" w:firstLine="0" w:firstLineChars="0"/>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z w:val="32"/>
                <w:szCs w:val="32"/>
                <w:highlight w:val="none"/>
              </w:rPr>
              <w:t>（请务必填写手机）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69"/>
                <w:kern w:val="0"/>
                <w:sz w:val="32"/>
                <w:szCs w:val="32"/>
                <w:highlight w:val="none"/>
                <w:fitText w:val="1579" w:id="206645669"/>
              </w:rPr>
              <w:t>传</w:t>
            </w:r>
            <w:r>
              <w:rPr>
                <w:rFonts w:hint="eastAsia" w:ascii="Times New Roman" w:hAnsi="Times New Roman" w:cs="Times New Roman"/>
                <w:color w:val="auto"/>
                <w:spacing w:val="0"/>
                <w:kern w:val="0"/>
                <w:sz w:val="32"/>
                <w:szCs w:val="32"/>
                <w:highlight w:val="none"/>
                <w:fitText w:val="1579" w:id="206645669"/>
              </w:rPr>
              <w:t>真</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rPr>
                <w:rFonts w:hint="eastAsia" w:ascii="Times New Roman" w:hAnsi="Times New Roman" w:cs="Times New Roman"/>
                <w:color w:val="auto"/>
                <w:sz w:val="32"/>
                <w:szCs w:val="32"/>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80" w:type="dxa"/>
          </w:tcPr>
          <w:p>
            <w:pPr>
              <w:bidi w:val="0"/>
              <w:ind w:left="0" w:leftChars="0" w:firstLine="0" w:firstLineChars="0"/>
              <w:jc w:val="left"/>
              <w:rPr>
                <w:rFonts w:hint="eastAsia" w:ascii="Times New Roman" w:hAnsi="Times New Roman" w:cs="Times New Roman"/>
                <w:color w:val="auto"/>
                <w:sz w:val="32"/>
                <w:szCs w:val="32"/>
                <w:highlight w:val="none"/>
                <w:vertAlign w:val="baseline"/>
              </w:rPr>
            </w:pPr>
            <w:r>
              <w:rPr>
                <w:rFonts w:hint="eastAsia" w:ascii="Times New Roman" w:hAnsi="Times New Roman" w:cs="Times New Roman"/>
                <w:color w:val="auto"/>
                <w:spacing w:val="49"/>
                <w:kern w:val="0"/>
                <w:sz w:val="32"/>
                <w:szCs w:val="32"/>
                <w:highlight w:val="none"/>
                <w:fitText w:val="1579" w:id="206645669"/>
              </w:rPr>
              <w:t>电子邮</w:t>
            </w:r>
            <w:r>
              <w:rPr>
                <w:rFonts w:hint="eastAsia" w:ascii="Times New Roman" w:hAnsi="Times New Roman" w:cs="Times New Roman"/>
                <w:color w:val="auto"/>
                <w:spacing w:val="2"/>
                <w:kern w:val="0"/>
                <w:sz w:val="32"/>
                <w:szCs w:val="32"/>
                <w:highlight w:val="none"/>
                <w:fitText w:val="1579" w:id="206645669"/>
              </w:rPr>
              <w:t>箱</w:t>
            </w:r>
            <w:r>
              <w:rPr>
                <w:rFonts w:hint="eastAsia" w:ascii="Times New Roman" w:hAnsi="Times New Roman" w:cs="Times New Roman"/>
                <w:color w:val="auto"/>
                <w:sz w:val="32"/>
                <w:szCs w:val="32"/>
                <w:highlight w:val="none"/>
              </w:rPr>
              <w:t>：</w:t>
            </w:r>
          </w:p>
        </w:tc>
        <w:tc>
          <w:tcPr>
            <w:tcW w:w="6330" w:type="dxa"/>
            <w:tcBorders>
              <w:top w:val="single" w:color="auto" w:sz="4" w:space="0"/>
              <w:bottom w:val="single" w:color="auto" w:sz="4" w:space="0"/>
            </w:tcBorders>
          </w:tcPr>
          <w:p>
            <w:pPr>
              <w:bidi w:val="0"/>
              <w:rPr>
                <w:rFonts w:hint="eastAsia" w:ascii="Times New Roman" w:hAnsi="Times New Roman" w:cs="Times New Roman"/>
                <w:color w:val="auto"/>
                <w:sz w:val="32"/>
                <w:szCs w:val="32"/>
                <w:highlight w:val="none"/>
                <w:vertAlign w:val="baseline"/>
              </w:rPr>
            </w:pPr>
          </w:p>
        </w:tc>
      </w:tr>
    </w:tbl>
    <w:p>
      <w:pPr>
        <w:rPr>
          <w:rFonts w:hint="default" w:ascii="Times New Roman" w:hAnsi="Times New Roman" w:cs="仿宋_GB2312"/>
          <w:sz w:val="32"/>
          <w:lang w:val="en-US" w:eastAsia="zh-CN"/>
        </w:rPr>
      </w:pPr>
      <w:r>
        <w:rPr>
          <w:rFonts w:hint="default" w:ascii="Times New Roman" w:hAnsi="Times New Roman" w:cs="仿宋_GB2312"/>
          <w:sz w:val="32"/>
          <w:lang w:val="en-US" w:eastAsia="zh-CN"/>
        </w:rPr>
        <w:br w:type="page"/>
      </w:r>
    </w:p>
    <w:p>
      <w:pPr>
        <w:pStyle w:val="4"/>
        <w:numPr>
          <w:ilvl w:val="0"/>
          <w:numId w:val="0"/>
        </w:numPr>
        <w:bidi w:val="0"/>
        <w:rPr>
          <w:rFonts w:hint="default" w:ascii="Times New Roman" w:hAnsi="Times New Roman"/>
          <w:lang w:val="en-US" w:eastAsia="zh-CN"/>
        </w:rPr>
      </w:pPr>
      <w:r>
        <w:rPr>
          <w:rFonts w:hint="eastAsia" w:ascii="Times New Roman" w:hAnsi="Times New Roman" w:eastAsia="黑体" w:cs="Times New Roman"/>
          <w:kern w:val="2"/>
          <w:sz w:val="32"/>
          <w:szCs w:val="32"/>
          <w:lang w:val="en-US" w:eastAsia="zh-CN" w:bidi="ar-SA"/>
        </w:rPr>
        <w:t>一、</w:t>
      </w:r>
      <w:r>
        <w:rPr>
          <w:rFonts w:hint="default" w:ascii="Times New Roman" w:hAnsi="Times New Roman"/>
          <w:lang w:val="en-US" w:eastAsia="zh-CN"/>
        </w:rPr>
        <w:t>项目申报单位基本情况</w:t>
      </w:r>
    </w:p>
    <w:tbl>
      <w:tblPr>
        <w:tblStyle w:val="14"/>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677"/>
        <w:gridCol w:w="995"/>
        <w:gridCol w:w="2155"/>
        <w:gridCol w:w="800"/>
        <w:gridCol w:w="418"/>
        <w:gridCol w:w="1141"/>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42"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30"/>
                <w:szCs w:val="21"/>
                <w:highlight w:val="none"/>
              </w:rPr>
            </w:pPr>
            <w:r>
              <w:rPr>
                <w:rFonts w:hint="eastAsia" w:ascii="Times New Roman" w:hAnsi="Times New Roman" w:eastAsia="仿宋" w:cs="仿宋"/>
                <w:b/>
                <w:bCs/>
                <w:color w:val="auto"/>
                <w:kern w:val="21"/>
                <w:sz w:val="22"/>
                <w:szCs w:val="22"/>
                <w:highlight w:val="none"/>
                <w:lang w:bidi="ar"/>
              </w:rPr>
              <w:t>企业名称</w:t>
            </w:r>
          </w:p>
        </w:tc>
        <w:tc>
          <w:tcPr>
            <w:tcW w:w="7643" w:type="dxa"/>
            <w:gridSpan w:val="6"/>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3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组织机构代码</w:t>
            </w:r>
          </w:p>
        </w:tc>
        <w:tc>
          <w:tcPr>
            <w:tcW w:w="3950"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c>
          <w:tcPr>
            <w:tcW w:w="1559"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成立时间</w:t>
            </w:r>
          </w:p>
        </w:tc>
        <w:tc>
          <w:tcPr>
            <w:tcW w:w="213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企业性质</w:t>
            </w:r>
          </w:p>
        </w:tc>
        <w:tc>
          <w:tcPr>
            <w:tcW w:w="3950"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r>
              <w:rPr>
                <w:rFonts w:hint="eastAsia" w:ascii="Times New Roman" w:hAnsi="Times New Roman" w:eastAsia="仿宋" w:cs="仿宋"/>
                <w:color w:val="auto"/>
                <w:kern w:val="21"/>
                <w:sz w:val="22"/>
                <w:szCs w:val="22"/>
                <w:highlight w:val="none"/>
                <w:lang w:bidi="ar"/>
              </w:rPr>
              <w:t>□国有  □民营  □外资  □其他</w:t>
            </w:r>
          </w:p>
        </w:tc>
        <w:tc>
          <w:tcPr>
            <w:tcW w:w="1559"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员工数（人）</w:t>
            </w:r>
          </w:p>
        </w:tc>
        <w:tc>
          <w:tcPr>
            <w:tcW w:w="213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542"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单位地址</w:t>
            </w:r>
          </w:p>
        </w:tc>
        <w:tc>
          <w:tcPr>
            <w:tcW w:w="7643" w:type="dxa"/>
            <w:gridSpan w:val="6"/>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gridSpan w:val="2"/>
            <w:vMerge w:val="restar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联系人</w:t>
            </w:r>
          </w:p>
        </w:tc>
        <w:tc>
          <w:tcPr>
            <w:tcW w:w="995"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姓名</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c>
          <w:tcPr>
            <w:tcW w:w="1218"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strike/>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职务</w:t>
            </w:r>
          </w:p>
        </w:tc>
        <w:tc>
          <w:tcPr>
            <w:tcW w:w="3275"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2" w:type="dxa"/>
            <w:gridSpan w:val="2"/>
            <w:vMerge w:val="continue"/>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c>
          <w:tcPr>
            <w:tcW w:w="995"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手机</w:t>
            </w:r>
          </w:p>
        </w:tc>
        <w:tc>
          <w:tcPr>
            <w:tcW w:w="6648" w:type="dxa"/>
            <w:gridSpan w:val="5"/>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7"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总资产（万元）</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c>
          <w:tcPr>
            <w:tcW w:w="2359"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注册资金（万元）</w:t>
            </w:r>
          </w:p>
        </w:tc>
        <w:tc>
          <w:tcPr>
            <w:tcW w:w="213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7"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法定代表人</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c>
          <w:tcPr>
            <w:tcW w:w="2359"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上年营业收入（万元）</w:t>
            </w:r>
          </w:p>
        </w:tc>
        <w:tc>
          <w:tcPr>
            <w:tcW w:w="213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051" w:type="dxa"/>
            <w:gridSpan w:val="7"/>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申报单位是否为限额以上商贸业企业</w:t>
            </w:r>
          </w:p>
        </w:tc>
        <w:tc>
          <w:tcPr>
            <w:tcW w:w="213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r>
              <w:rPr>
                <w:rFonts w:hint="eastAsia" w:ascii="Times New Roman" w:hAnsi="Times New Roman" w:eastAsia="仿宋" w:cs="仿宋"/>
                <w:color w:val="auto"/>
                <w:kern w:val="21"/>
                <w:sz w:val="22"/>
                <w:szCs w:val="22"/>
                <w:highlight w:val="none"/>
                <w:lang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537" w:type="dxa"/>
            <w:gridSpan w:val="3"/>
            <w:vAlign w:val="center"/>
          </w:tcPr>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企业规模</w:t>
            </w:r>
          </w:p>
        </w:tc>
        <w:tc>
          <w:tcPr>
            <w:tcW w:w="6648" w:type="dxa"/>
            <w:gridSpan w:val="5"/>
            <w:vAlign w:val="center"/>
          </w:tcPr>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r>
              <w:rPr>
                <w:rFonts w:hint="eastAsia" w:ascii="Times New Roman" w:hAnsi="Times New Roman" w:eastAsia="仿宋" w:cs="仿宋"/>
                <w:color w:val="auto"/>
                <w:kern w:val="21"/>
                <w:sz w:val="22"/>
                <w:szCs w:val="22"/>
                <w:highlight w:val="none"/>
                <w:lang w:bidi="ar"/>
              </w:rPr>
              <w:t>（年营收等相关数据、排名等）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6" w:hRule="atLeast"/>
          <w:jc w:val="center"/>
        </w:trPr>
        <w:tc>
          <w:tcPr>
            <w:tcW w:w="865" w:type="dxa"/>
            <w:vAlign w:val="center"/>
          </w:tcPr>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企</w:t>
            </w: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业</w:t>
            </w: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center"/>
              <w:textAlignment w:val="auto"/>
              <w:rPr>
                <w:rFonts w:hint="eastAsia" w:ascii="Times New Roman" w:hAnsi="Times New Roman" w:eastAsia="仿宋" w:cs="仿宋"/>
                <w:b/>
                <w:bCs/>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简</w:t>
            </w: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center"/>
              <w:textAlignment w:val="auto"/>
              <w:rPr>
                <w:rFonts w:hint="eastAsia" w:ascii="Times New Roman" w:hAnsi="Times New Roman" w:eastAsia="仿宋" w:cs="仿宋"/>
                <w:color w:val="auto"/>
                <w:kern w:val="21"/>
                <w:sz w:val="22"/>
                <w:szCs w:val="22"/>
                <w:highlight w:val="none"/>
                <w:lang w:bidi="ar"/>
              </w:rPr>
            </w:pPr>
            <w:r>
              <w:rPr>
                <w:rFonts w:hint="eastAsia" w:ascii="Times New Roman" w:hAnsi="Times New Roman" w:eastAsia="仿宋" w:cs="仿宋"/>
                <w:b/>
                <w:bCs/>
                <w:color w:val="auto"/>
                <w:kern w:val="21"/>
                <w:sz w:val="22"/>
                <w:szCs w:val="22"/>
                <w:highlight w:val="none"/>
                <w:lang w:bidi="ar"/>
              </w:rPr>
              <w:t>介</w:t>
            </w:r>
          </w:p>
        </w:tc>
        <w:tc>
          <w:tcPr>
            <w:tcW w:w="8320" w:type="dxa"/>
            <w:gridSpan w:val="7"/>
            <w:vAlign w:val="center"/>
          </w:tcPr>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r>
              <w:rPr>
                <w:rFonts w:hint="eastAsia" w:ascii="Times New Roman" w:hAnsi="Times New Roman" w:eastAsia="仿宋" w:cs="仿宋"/>
                <w:color w:val="auto"/>
                <w:kern w:val="21"/>
                <w:sz w:val="22"/>
                <w:szCs w:val="22"/>
                <w:highlight w:val="none"/>
                <w:lang w:bidi="ar"/>
              </w:rPr>
              <w:t>（发展历程、市场地位或特色、主营业务、销售规模、建设发展规划等方面基本情况，限400字）</w:t>
            </w: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p>
            <w:pPr>
              <w:keepNext w:val="0"/>
              <w:keepLines w:val="0"/>
              <w:pageBreakBefore w:val="0"/>
              <w:widowControl/>
              <w:kinsoku/>
              <w:wordWrap/>
              <w:overflowPunct/>
              <w:topLinePunct w:val="0"/>
              <w:autoSpaceDE/>
              <w:autoSpaceDN/>
              <w:bidi w:val="0"/>
              <w:adjustRightInd/>
              <w:snapToGrid w:val="0"/>
              <w:spacing w:before="113" w:beforeLines="20" w:line="300" w:lineRule="exact"/>
              <w:ind w:firstLine="0" w:firstLineChars="0"/>
              <w:jc w:val="left"/>
              <w:textAlignment w:val="auto"/>
              <w:rPr>
                <w:rFonts w:hint="eastAsia" w:ascii="Times New Roman" w:hAnsi="Times New Roman" w:eastAsia="仿宋" w:cs="仿宋"/>
                <w:color w:val="auto"/>
                <w:kern w:val="21"/>
                <w:sz w:val="22"/>
                <w:szCs w:val="22"/>
                <w:highlight w:val="none"/>
                <w:lang w:bidi="ar"/>
              </w:rPr>
            </w:pPr>
          </w:p>
        </w:tc>
      </w:tr>
    </w:tbl>
    <w:p>
      <w:pPr>
        <w:pStyle w:val="4"/>
        <w:bidi w:val="0"/>
        <w:ind w:left="0" w:leftChars="0" w:firstLine="0" w:firstLineChars="0"/>
        <w:rPr>
          <w:rFonts w:hint="default" w:ascii="Times New Roman" w:hAnsi="Times New Roman"/>
          <w:lang w:val="en-US" w:eastAsia="zh-CN"/>
        </w:rPr>
      </w:pPr>
      <w:r>
        <w:rPr>
          <w:rFonts w:hint="eastAsia" w:ascii="Times New Roman" w:hAnsi="Times New Roman"/>
          <w:lang w:val="en-US" w:eastAsia="zh-CN"/>
        </w:rPr>
        <w:t>二、</w:t>
      </w:r>
      <w:r>
        <w:rPr>
          <w:rFonts w:hint="default" w:ascii="Times New Roman" w:hAnsi="Times New Roman"/>
          <w:lang w:val="en-US" w:eastAsia="zh-CN"/>
        </w:rPr>
        <w:t>项目申报情况</w:t>
      </w:r>
    </w:p>
    <w:tbl>
      <w:tblPr>
        <w:tblStyle w:val="14"/>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3332"/>
        <w:gridCol w:w="2101"/>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项目名称</w:t>
            </w:r>
          </w:p>
        </w:tc>
        <w:tc>
          <w:tcPr>
            <w:tcW w:w="7757"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试点方向</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w:t>
            </w:r>
            <w:r>
              <w:rPr>
                <w:rFonts w:hint="eastAsia" w:ascii="Times New Roman" w:hAnsi="Times New Roman" w:eastAsia="仿宋" w:cs="仿宋"/>
                <w:b/>
                <w:bCs/>
                <w:color w:val="auto"/>
                <w:kern w:val="0"/>
                <w:sz w:val="22"/>
                <w:szCs w:val="22"/>
                <w:highlight w:val="none"/>
                <w:lang w:eastAsia="zh-CN" w:bidi="ar"/>
              </w:rPr>
              <w:t>二</w:t>
            </w:r>
            <w:r>
              <w:rPr>
                <w:rFonts w:hint="eastAsia" w:ascii="Times New Roman" w:hAnsi="Times New Roman" w:eastAsia="仿宋" w:cs="仿宋"/>
                <w:b/>
                <w:bCs/>
                <w:color w:val="auto"/>
                <w:kern w:val="0"/>
                <w:sz w:val="22"/>
                <w:szCs w:val="22"/>
                <w:highlight w:val="none"/>
                <w:lang w:bidi="ar"/>
              </w:rPr>
              <w:t>选一）</w:t>
            </w:r>
          </w:p>
        </w:tc>
        <w:tc>
          <w:tcPr>
            <w:tcW w:w="7757"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多元化服务消费场景创新  □是  □否</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优质消费资源与IP跨界融合  □是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拟报项目享受其他政策扶持情况</w:t>
            </w:r>
          </w:p>
        </w:tc>
        <w:tc>
          <w:tcPr>
            <w:tcW w:w="7757"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是否纳入县域商业体系建设政策扶持  □是  □否</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是否纳入保供体系建设政策扶持  □是  □否</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是否纳入现代商贸流通体系试点政策扶持  □是  □否</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eastAsia="zh-CN" w:bidi="ar"/>
              </w:rPr>
            </w:pPr>
            <w:r>
              <w:rPr>
                <w:rFonts w:hint="eastAsia" w:ascii="Times New Roman" w:hAnsi="Times New Roman" w:eastAsia="仿宋" w:cs="仿宋"/>
                <w:color w:val="auto"/>
                <w:kern w:val="0"/>
                <w:sz w:val="22"/>
                <w:szCs w:val="22"/>
                <w:highlight w:val="none"/>
                <w:lang w:eastAsia="zh-CN" w:bidi="ar"/>
              </w:rPr>
              <w:t>是否纳入国消试点政策扶持</w:t>
            </w:r>
            <w:r>
              <w:rPr>
                <w:rFonts w:hint="eastAsia" w:ascii="Times New Roman" w:hAnsi="Times New Roman" w:eastAsia="仿宋" w:cs="仿宋"/>
                <w:color w:val="auto"/>
                <w:kern w:val="0"/>
                <w:sz w:val="22"/>
                <w:szCs w:val="22"/>
                <w:highlight w:val="none"/>
                <w:lang w:bidi="ar"/>
              </w:rPr>
              <w:t xml:space="preserve">  □是  □否</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是否享受其他中央财政资金扶持  □是  □否（ 如有，填写相关政策名称）</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同一项目不得重复申请中央补助资金。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建设起止</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时间</w:t>
            </w:r>
          </w:p>
        </w:tc>
        <w:tc>
          <w:tcPr>
            <w:tcW w:w="3332"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0"/>
                <w:sz w:val="22"/>
                <w:szCs w:val="22"/>
                <w:highlight w:val="none"/>
                <w:lang w:bidi="ar"/>
              </w:rPr>
            </w:pPr>
          </w:p>
        </w:tc>
        <w:tc>
          <w:tcPr>
            <w:tcW w:w="2101"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项目总投资</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（万元）</w:t>
            </w:r>
          </w:p>
        </w:tc>
        <w:tc>
          <w:tcPr>
            <w:tcW w:w="232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815"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both"/>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项目所在地（填写具体位置）</w:t>
            </w:r>
          </w:p>
        </w:tc>
        <w:tc>
          <w:tcPr>
            <w:tcW w:w="4425"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项目是否集中统一运营</w:t>
            </w:r>
          </w:p>
        </w:tc>
        <w:tc>
          <w:tcPr>
            <w:tcW w:w="7757" w:type="dxa"/>
            <w:gridSpan w:val="3"/>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1"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项</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目</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具</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体</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情</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况</w:t>
            </w:r>
          </w:p>
        </w:tc>
        <w:tc>
          <w:tcPr>
            <w:tcW w:w="7757" w:type="dxa"/>
            <w:gridSpan w:val="3"/>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21"/>
                <w:sz w:val="22"/>
                <w:szCs w:val="22"/>
                <w:highlight w:val="none"/>
                <w:lang w:eastAsia="zh-CN" w:bidi="ar"/>
              </w:rPr>
              <w:t>需</w:t>
            </w:r>
            <w:r>
              <w:rPr>
                <w:rFonts w:hint="eastAsia" w:ascii="Times New Roman" w:hAnsi="Times New Roman" w:eastAsia="仿宋" w:cs="仿宋"/>
                <w:color w:val="auto"/>
                <w:kern w:val="21"/>
                <w:sz w:val="22"/>
                <w:szCs w:val="22"/>
                <w:highlight w:val="none"/>
                <w:lang w:bidi="ar"/>
              </w:rPr>
              <w:t>描述项目具体建设情况，包括分年度、分项目描述投资建设具体内容，以及分</w:t>
            </w:r>
            <w:r>
              <w:rPr>
                <w:rFonts w:hint="eastAsia" w:ascii="Times New Roman" w:hAnsi="Times New Roman" w:eastAsia="仿宋" w:cs="仿宋"/>
                <w:color w:val="auto"/>
                <w:spacing w:val="-2"/>
                <w:kern w:val="21"/>
                <w:sz w:val="22"/>
                <w:szCs w:val="22"/>
                <w:highlight w:val="none"/>
                <w:lang w:bidi="ar"/>
              </w:rPr>
              <w:t>项投资金额，如分期建设，应包含项目分阶段投资建设情况，字数在2000字以内。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8"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预期目标</w:t>
            </w:r>
          </w:p>
        </w:tc>
        <w:tc>
          <w:tcPr>
            <w:tcW w:w="7757" w:type="dxa"/>
            <w:gridSpan w:val="3"/>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需包含项目建设前后相关客流量、营业额、利润等前后预期数据比对，比如同比增加x%。项目建成后的特点和成效，比如项目带动就业人数</w:t>
            </w:r>
            <w:r>
              <w:rPr>
                <w:rFonts w:hint="eastAsia" w:ascii="Times New Roman" w:hAnsi="Times New Roman" w:eastAsia="仿宋" w:cs="仿宋"/>
                <w:color w:val="auto"/>
                <w:kern w:val="0"/>
                <w:sz w:val="22"/>
                <w:szCs w:val="22"/>
                <w:highlight w:val="none"/>
                <w:lang w:eastAsia="zh-CN" w:bidi="ar"/>
              </w:rPr>
              <w:t>、经济效益</w:t>
            </w:r>
            <w:r>
              <w:rPr>
                <w:rFonts w:hint="eastAsia" w:ascii="Times New Roman" w:hAnsi="Times New Roman" w:eastAsia="仿宋" w:cs="仿宋"/>
                <w:color w:val="auto"/>
                <w:kern w:val="0"/>
                <w:sz w:val="22"/>
                <w:szCs w:val="22"/>
                <w:highlight w:val="none"/>
                <w:lang w:bidi="ar"/>
              </w:rPr>
              <w:t>等情况；行业内、地域上特殊的优势或者领先的示范带头作用。字数在1000字以内。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8"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建成后运营计划</w:t>
            </w:r>
          </w:p>
        </w:tc>
        <w:tc>
          <w:tcPr>
            <w:tcW w:w="7757" w:type="dxa"/>
            <w:gridSpan w:val="3"/>
          </w:tcPr>
          <w:p>
            <w:pPr>
              <w:keepNext w:val="0"/>
              <w:keepLines w:val="0"/>
              <w:pageBreakBefore w:val="0"/>
              <w:widowControl/>
              <w:suppressAutoHyphens/>
              <w:kinsoku/>
              <w:wordWrap/>
              <w:overflowPunct/>
              <w:topLinePunct w:val="0"/>
              <w:autoSpaceDE/>
              <w:autoSpaceDN/>
              <w:bidi w:val="0"/>
              <w:adjustRightInd/>
              <w:snapToGrid/>
              <w:spacing w:before="0" w:beforeLines="0" w:line="300" w:lineRule="exact"/>
              <w:ind w:firstLine="0" w:firstLineChars="0"/>
              <w:jc w:val="left"/>
              <w:textAlignment w:val="auto"/>
              <w:rPr>
                <w:rFonts w:hint="eastAsia" w:ascii="Times New Roman" w:hAnsi="Times New Roman" w:eastAsia="仿宋" w:cs="仿宋"/>
                <w:color w:val="auto"/>
                <w:kern w:val="0"/>
                <w:sz w:val="22"/>
                <w:szCs w:val="22"/>
                <w:highlight w:val="none"/>
                <w:lang w:val="en-US" w:eastAsia="zh-CN" w:bidi="ar"/>
              </w:rPr>
            </w:pPr>
          </w:p>
          <w:p>
            <w:pPr>
              <w:keepNext w:val="0"/>
              <w:keepLines w:val="0"/>
              <w:pageBreakBefore w:val="0"/>
              <w:widowControl/>
              <w:suppressAutoHyphens/>
              <w:kinsoku/>
              <w:wordWrap/>
              <w:overflowPunct/>
              <w:topLinePunct w:val="0"/>
              <w:autoSpaceDE/>
              <w:autoSpaceDN/>
              <w:bidi w:val="0"/>
              <w:adjustRightInd/>
              <w:snapToGrid/>
              <w:spacing w:before="0" w:beforeLines="0" w:line="300" w:lineRule="exact"/>
              <w:ind w:firstLine="0" w:firstLineChars="0"/>
              <w:jc w:val="left"/>
              <w:textAlignment w:val="auto"/>
              <w:rPr>
                <w:rFonts w:hint="eastAsia" w:ascii="Times New Roman" w:hAnsi="Times New Roman" w:eastAsia="仿宋" w:cs="仿宋"/>
                <w:color w:val="auto"/>
                <w:kern w:val="0"/>
                <w:sz w:val="22"/>
                <w:szCs w:val="22"/>
                <w:highlight w:val="none"/>
                <w:lang w:val="en-US" w:eastAsia="zh-CN" w:bidi="ar"/>
              </w:rPr>
            </w:pPr>
            <w:r>
              <w:rPr>
                <w:rFonts w:hint="eastAsia" w:ascii="Times New Roman" w:hAnsi="Times New Roman" w:eastAsia="仿宋" w:cs="仿宋"/>
                <w:color w:val="auto"/>
                <w:kern w:val="0"/>
                <w:sz w:val="22"/>
                <w:szCs w:val="22"/>
                <w:highlight w:val="none"/>
                <w:lang w:val="en-US" w:eastAsia="zh-CN" w:bidi="ar"/>
              </w:rPr>
              <w:t>字数在1000字以内。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1483"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distribute"/>
              <w:textAlignment w:val="auto"/>
              <w:rPr>
                <w:rFonts w:hint="eastAsia" w:ascii="Times New Roman" w:hAnsi="Times New Roman" w:eastAsia="仿宋" w:cs="仿宋"/>
                <w:b/>
                <w:bCs/>
                <w:color w:val="auto"/>
                <w:kern w:val="0"/>
                <w:sz w:val="22"/>
                <w:szCs w:val="22"/>
                <w:highlight w:val="none"/>
                <w:lang w:bidi="ar"/>
              </w:rPr>
            </w:pPr>
            <w:r>
              <w:rPr>
                <w:rFonts w:hint="eastAsia" w:ascii="Times New Roman" w:hAnsi="Times New Roman" w:eastAsia="仿宋" w:cs="仿宋"/>
                <w:b/>
                <w:bCs/>
                <w:color w:val="auto"/>
                <w:kern w:val="0"/>
                <w:sz w:val="22"/>
                <w:szCs w:val="22"/>
                <w:highlight w:val="none"/>
                <w:lang w:bidi="ar"/>
              </w:rPr>
              <w:t>区（开发区、功能区）商务主管部门</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distribute"/>
              <w:textAlignment w:val="auto"/>
              <w:rPr>
                <w:rFonts w:hint="eastAsia" w:ascii="Times New Roman" w:hAnsi="Times New Roman" w:eastAsia="仿宋" w:cs="仿宋"/>
                <w:b/>
                <w:bCs/>
                <w:color w:val="auto"/>
                <w:sz w:val="30"/>
                <w:szCs w:val="21"/>
                <w:highlight w:val="none"/>
              </w:rPr>
            </w:pPr>
            <w:r>
              <w:rPr>
                <w:rFonts w:hint="eastAsia" w:ascii="Times New Roman" w:hAnsi="Times New Roman" w:eastAsia="仿宋" w:cs="仿宋"/>
                <w:b/>
                <w:bCs/>
                <w:color w:val="auto"/>
                <w:kern w:val="0"/>
                <w:sz w:val="22"/>
                <w:szCs w:val="22"/>
                <w:highlight w:val="none"/>
                <w:lang w:bidi="ar"/>
              </w:rPr>
              <w:t>评审意见</w:t>
            </w:r>
          </w:p>
        </w:tc>
        <w:tc>
          <w:tcPr>
            <w:tcW w:w="7757" w:type="dxa"/>
            <w:gridSpan w:val="3"/>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b/>
                <w:bCs/>
                <w:color w:val="auto"/>
                <w:sz w:val="30"/>
                <w:szCs w:val="21"/>
                <w:highlight w:val="none"/>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0"/>
                <w:sz w:val="22"/>
                <w:szCs w:val="22"/>
                <w:highlight w:val="none"/>
                <w:lang w:bidi="ar"/>
              </w:rPr>
            </w:pPr>
            <w:r>
              <w:rPr>
                <w:rFonts w:hint="eastAsia" w:ascii="Times New Roman" w:hAnsi="Times New Roman" w:eastAsia="仿宋" w:cs="仿宋"/>
                <w:color w:val="auto"/>
                <w:kern w:val="0"/>
                <w:sz w:val="22"/>
                <w:szCs w:val="22"/>
                <w:highlight w:val="none"/>
                <w:lang w:bidi="ar"/>
              </w:rPr>
              <w:t>XX区商务局（盖章）</w:t>
            </w:r>
          </w:p>
          <w:p>
            <w:pPr>
              <w:keepNext w:val="0"/>
              <w:keepLines w:val="0"/>
              <w:pageBreakBefore w:val="0"/>
              <w:widowControl/>
              <w:kinsoku/>
              <w:wordWrap w:val="0"/>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color w:val="auto"/>
                <w:kern w:val="0"/>
                <w:sz w:val="22"/>
                <w:szCs w:val="22"/>
                <w:highlight w:val="none"/>
                <w:lang w:val="en-US" w:eastAsia="zh-CN" w:bidi="ar"/>
              </w:rPr>
            </w:pPr>
            <w:r>
              <w:rPr>
                <w:rFonts w:hint="eastAsia" w:ascii="Times New Roman" w:hAnsi="Times New Roman" w:eastAsia="仿宋" w:cs="仿宋"/>
                <w:color w:val="auto"/>
                <w:kern w:val="0"/>
                <w:sz w:val="22"/>
                <w:szCs w:val="22"/>
                <w:highlight w:val="none"/>
                <w:lang w:bidi="ar"/>
              </w:rPr>
              <w:t>202</w:t>
            </w:r>
            <w:r>
              <w:rPr>
                <w:rFonts w:hint="eastAsia" w:ascii="Times New Roman" w:hAnsi="Times New Roman" w:eastAsia="仿宋" w:cs="仿宋"/>
                <w:color w:val="auto"/>
                <w:kern w:val="0"/>
                <w:sz w:val="22"/>
                <w:szCs w:val="22"/>
                <w:highlight w:val="none"/>
                <w:lang w:val="en-US" w:eastAsia="zh-CN" w:bidi="ar"/>
              </w:rPr>
              <w:t>6</w:t>
            </w:r>
            <w:r>
              <w:rPr>
                <w:rFonts w:hint="eastAsia" w:ascii="Times New Roman" w:hAnsi="Times New Roman" w:eastAsia="仿宋" w:cs="仿宋"/>
                <w:color w:val="auto"/>
                <w:kern w:val="0"/>
                <w:sz w:val="22"/>
                <w:szCs w:val="22"/>
                <w:highlight w:val="none"/>
                <w:lang w:bidi="ar"/>
              </w:rPr>
              <w:t>年   月   日</w:t>
            </w:r>
          </w:p>
        </w:tc>
      </w:tr>
    </w:tbl>
    <w:p>
      <w:pPr>
        <w:pStyle w:val="4"/>
        <w:bidi w:val="0"/>
        <w:ind w:left="0" w:leftChars="0" w:firstLine="0" w:firstLineChars="0"/>
        <w:rPr>
          <w:rFonts w:hint="default" w:ascii="Times New Roman" w:hAnsi="Times New Roman"/>
          <w:lang w:val="en-US" w:eastAsia="zh-CN"/>
        </w:rPr>
      </w:pPr>
      <w:r>
        <w:rPr>
          <w:rFonts w:hint="eastAsia" w:ascii="Times New Roman" w:hAnsi="Times New Roman"/>
          <w:lang w:val="en-US" w:eastAsia="zh-CN"/>
        </w:rPr>
        <w:t>三、</w:t>
      </w:r>
      <w:r>
        <w:rPr>
          <w:rFonts w:hint="default" w:ascii="Times New Roman" w:hAnsi="Times New Roman"/>
          <w:lang w:val="en-US" w:eastAsia="zh-CN"/>
        </w:rPr>
        <w:t>项目绩效目标表</w:t>
      </w:r>
    </w:p>
    <w:tbl>
      <w:tblPr>
        <w:tblStyle w:val="14"/>
        <w:tblW w:w="54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3"/>
        <w:gridCol w:w="632"/>
        <w:gridCol w:w="4644"/>
        <w:gridCol w:w="2263"/>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3025" w:type="pct"/>
            <w:gridSpan w:val="3"/>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center"/>
              <w:rPr>
                <w:b/>
                <w:bCs/>
                <w:color w:val="auto"/>
                <w:kern w:val="0"/>
                <w:sz w:val="24"/>
                <w:szCs w:val="24"/>
                <w:highlight w:val="none"/>
                <w:lang w:bidi="ar"/>
              </w:rPr>
            </w:pPr>
            <w:r>
              <w:rPr>
                <w:b/>
                <w:bCs/>
                <w:color w:val="auto"/>
                <w:kern w:val="0"/>
                <w:sz w:val="24"/>
                <w:szCs w:val="24"/>
                <w:highlight w:val="none"/>
                <w:lang w:bidi="ar"/>
              </w:rPr>
              <w:t>主要指标</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center"/>
              <w:rPr>
                <w:b/>
                <w:bCs/>
                <w:color w:val="auto"/>
                <w:kern w:val="0"/>
                <w:sz w:val="24"/>
                <w:szCs w:val="24"/>
                <w:highlight w:val="none"/>
                <w:lang w:bidi="ar"/>
              </w:rPr>
            </w:pPr>
            <w:r>
              <w:rPr>
                <w:rFonts w:hint="eastAsia"/>
                <w:b/>
                <w:bCs/>
                <w:color w:val="auto"/>
                <w:kern w:val="0"/>
                <w:sz w:val="24"/>
                <w:szCs w:val="24"/>
                <w:highlight w:val="none"/>
                <w:lang w:bidi="ar"/>
              </w:rPr>
              <w:t>第一年</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center"/>
              <w:rPr>
                <w:b/>
                <w:bCs/>
                <w:color w:val="auto"/>
                <w:kern w:val="0"/>
                <w:sz w:val="24"/>
                <w:szCs w:val="24"/>
                <w:highlight w:val="none"/>
                <w:lang w:bidi="ar"/>
              </w:rPr>
            </w:pPr>
            <w:r>
              <w:rPr>
                <w:rFonts w:hint="eastAsia"/>
                <w:b/>
                <w:bCs/>
                <w:color w:val="auto"/>
                <w:kern w:val="0"/>
                <w:sz w:val="24"/>
                <w:szCs w:val="24"/>
                <w:highlight w:val="none"/>
                <w:lang w:bidi="ar"/>
              </w:rPr>
              <w:t>（截至2026年9月）</w:t>
            </w: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center"/>
              <w:rPr>
                <w:b/>
                <w:bCs/>
                <w:color w:val="auto"/>
                <w:kern w:val="0"/>
                <w:sz w:val="24"/>
                <w:szCs w:val="24"/>
                <w:highlight w:val="none"/>
                <w:lang w:bidi="ar"/>
              </w:rPr>
            </w:pPr>
            <w:r>
              <w:rPr>
                <w:rFonts w:hint="eastAsia"/>
                <w:b/>
                <w:bCs/>
                <w:color w:val="auto"/>
                <w:kern w:val="0"/>
                <w:sz w:val="24"/>
                <w:szCs w:val="24"/>
                <w:highlight w:val="none"/>
                <w:lang w:bidi="ar"/>
              </w:rPr>
              <w:t>第二年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产出指标（项目申报试点方向的必填）</w:t>
            </w:r>
          </w:p>
        </w:tc>
        <w:tc>
          <w:tcPr>
            <w:tcW w:w="32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数量指标</w:t>
            </w: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建设首发门店数量（家）</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引入首发品牌（个）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开办首展项目（个）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形成首发经济集聚区数量（个）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新增业态/模式数量（种）</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重点赛事活动及演出数量（场次）</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外贸优品消费场景数量（个）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商旅文体融合场景数量（个）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培育和转化IP数量（个）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开设IP主题店、概念店、联名店数量（个）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培育“IP+”或“人工智能+</w:t>
            </w:r>
            <w:r>
              <w:rPr>
                <w:rFonts w:hint="eastAsia" w:ascii="Times New Roman" w:hAnsi="Times New Roman" w:eastAsia="仿宋" w:cs="仿宋"/>
                <w:b w:val="0"/>
                <w:bCs w:val="0"/>
                <w:color w:val="auto"/>
                <w:kern w:val="0"/>
                <w:sz w:val="22"/>
                <w:szCs w:val="22"/>
                <w:highlight w:val="none"/>
                <w:lang w:eastAsia="zh-CN" w:bidi="ar"/>
              </w:rPr>
              <w:t>”</w:t>
            </w:r>
            <w:r>
              <w:rPr>
                <w:rFonts w:hint="eastAsia" w:ascii="Times New Roman" w:hAnsi="Times New Roman" w:eastAsia="仿宋" w:cs="仿宋"/>
                <w:b w:val="0"/>
                <w:bCs w:val="0"/>
                <w:color w:val="auto"/>
                <w:kern w:val="0"/>
                <w:sz w:val="22"/>
                <w:szCs w:val="22"/>
                <w:highlight w:val="none"/>
                <w:lang w:bidi="ar"/>
              </w:rPr>
              <w:t>新消费场景数量（个）</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质量指标</w:t>
            </w: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国家级及以上首店/首发首秀首展活动比例（%）</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省级及以上首店/首发首秀首展活动比例（%）</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新增消费场景日均客流量（人/天）</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新增消费场景用户复购率（%）</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IP主题店/概念店/联名店坪效提升率（%）</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IP主题店/概念店/联名店销售额增长率（%）</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效益指标（必填）</w:t>
            </w:r>
          </w:p>
        </w:tc>
        <w:tc>
          <w:tcPr>
            <w:tcW w:w="32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经济效益</w:t>
            </w: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项目销售额（万元）</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利润额（万元）</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项目利润率（%）</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客单价（元）</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企业计划投资额（万元）</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社会效益</w:t>
            </w: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项目带动就业人数（人）</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拉动社会投资额（万元）</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jc w:val="center"/>
        </w:trPr>
        <w:tc>
          <w:tcPr>
            <w:tcW w:w="30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325" w:type="pct"/>
            <w:vMerge w:val="continue"/>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2394" w:type="pct"/>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消费者满意度（%）</w:t>
            </w:r>
          </w:p>
        </w:tc>
        <w:tc>
          <w:tcPr>
            <w:tcW w:w="1166"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c>
          <w:tcPr>
            <w:tcW w:w="807" w:type="pc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jc w:val="center"/>
        </w:trPr>
        <w:tc>
          <w:tcPr>
            <w:tcW w:w="5000" w:type="pct"/>
            <w:gridSpan w:val="5"/>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备注：1.效益指标全部为必填项。企业在项目实施方案预估的基础上填写。</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2.产出指标根据企业在“二、项目申报情况”中选择的试点方向（多元化服务消费场景创新/优质消费资源与IP跨界融合）填写，以下产出指标为必填项，其余产出指标可根据项目实际选填：</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（1）多元化服务消费场景创新方向必填：新增业态/模式数量、重点赛事活动及演出数量、外贸优品消费场景数量、商旅文体融合场景数量；新增消费场景日均客流量、新增消费场景用户复购率。</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Times New Roman" w:hAnsi="Times New Roman" w:eastAsia="仿宋" w:cs="仿宋"/>
                <w:b w:val="0"/>
                <w:bCs w:val="0"/>
                <w:color w:val="auto"/>
                <w:kern w:val="0"/>
                <w:sz w:val="22"/>
                <w:szCs w:val="22"/>
                <w:highlight w:val="none"/>
                <w:lang w:bidi="ar"/>
              </w:rPr>
            </w:pPr>
            <w:r>
              <w:rPr>
                <w:rFonts w:hint="eastAsia" w:ascii="Times New Roman" w:hAnsi="Times New Roman" w:eastAsia="仿宋" w:cs="仿宋"/>
                <w:b w:val="0"/>
                <w:bCs w:val="0"/>
                <w:color w:val="auto"/>
                <w:kern w:val="0"/>
                <w:sz w:val="22"/>
                <w:szCs w:val="22"/>
                <w:highlight w:val="none"/>
                <w:lang w:bidi="ar"/>
              </w:rPr>
              <w:t>（2）优质消费资源与IP跨界融合方向必填：培育和转化IP数量、开设IP主题店/概念店/联名店数量、培育“IP+”或“人工智能+”新消费场景数量；IP主题店/概念店/联名店坪效提升率、IP主题店/概念店/联名店销售额增长率。</w:t>
            </w:r>
          </w:p>
        </w:tc>
      </w:tr>
    </w:tbl>
    <w:p>
      <w:pPr>
        <w:rPr>
          <w:rFonts w:hint="default" w:ascii="Times New Roman" w:hAnsi="Times New Roman" w:cs="仿宋_GB2312"/>
          <w:sz w:val="32"/>
          <w:lang w:val="en-US" w:eastAsia="zh-CN"/>
        </w:rPr>
      </w:pPr>
      <w:r>
        <w:rPr>
          <w:rFonts w:hint="default" w:ascii="Times New Roman" w:hAnsi="Times New Roman" w:cs="仿宋_GB2312"/>
          <w:sz w:val="32"/>
          <w:lang w:val="en-US" w:eastAsia="zh-CN"/>
        </w:rPr>
        <w:br w:type="page"/>
      </w:r>
    </w:p>
    <w:p>
      <w:pPr>
        <w:pStyle w:val="4"/>
        <w:bidi w:val="0"/>
        <w:ind w:left="0" w:leftChars="0" w:firstLine="0" w:firstLineChars="0"/>
        <w:rPr>
          <w:rFonts w:hint="default"/>
          <w:lang w:val="en-US" w:eastAsia="zh-CN"/>
        </w:rPr>
      </w:pPr>
      <w:r>
        <w:rPr>
          <w:rFonts w:hint="eastAsia"/>
          <w:lang w:val="en-US" w:eastAsia="zh-CN"/>
        </w:rPr>
        <w:t>四、多元化方向联合申报表</w:t>
      </w:r>
    </w:p>
    <w:tbl>
      <w:tblPr>
        <w:tblStyle w:val="14"/>
        <w:tblW w:w="4909" w:type="pct"/>
        <w:tblInd w:w="0" w:type="dxa"/>
        <w:tblLayout w:type="fixed"/>
        <w:tblCellMar>
          <w:top w:w="0" w:type="dxa"/>
          <w:left w:w="108" w:type="dxa"/>
          <w:bottom w:w="0" w:type="dxa"/>
          <w:right w:w="108" w:type="dxa"/>
        </w:tblCellMar>
      </w:tblPr>
      <w:tblGrid>
        <w:gridCol w:w="629"/>
        <w:gridCol w:w="1061"/>
        <w:gridCol w:w="1135"/>
        <w:gridCol w:w="987"/>
        <w:gridCol w:w="1038"/>
        <w:gridCol w:w="1084"/>
        <w:gridCol w:w="1061"/>
        <w:gridCol w:w="1155"/>
        <w:gridCol w:w="747"/>
      </w:tblGrid>
      <w:tr>
        <w:tblPrEx>
          <w:tblCellMar>
            <w:top w:w="0" w:type="dxa"/>
            <w:left w:w="108" w:type="dxa"/>
            <w:bottom w:w="0" w:type="dxa"/>
            <w:right w:w="108" w:type="dxa"/>
          </w:tblCellMar>
        </w:tblPrEx>
        <w:trPr>
          <w:trHeight w:val="737" w:hRule="atLeast"/>
        </w:trPr>
        <w:tc>
          <w:tcPr>
            <w:tcW w:w="8897" w:type="dxa"/>
            <w:gridSpan w:val="9"/>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bCs/>
                <w:sz w:val="22"/>
                <w:szCs w:val="22"/>
                <w:lang w:eastAsia="zh-CN"/>
              </w:rPr>
            </w:pPr>
            <w:r>
              <w:rPr>
                <w:rFonts w:hint="eastAsia" w:ascii="Times New Roman" w:hAnsi="Times New Roman" w:eastAsia="仿宋" w:cs="仿宋"/>
                <w:b/>
                <w:bCs/>
                <w:color w:val="auto"/>
                <w:sz w:val="22"/>
                <w:szCs w:val="22"/>
                <w:u w:val="none" w:color="auto"/>
              </w:rPr>
              <w:t>多元化方向联合申报</w:t>
            </w:r>
            <w:r>
              <w:rPr>
                <w:rFonts w:hint="eastAsia" w:ascii="Times New Roman" w:hAnsi="Times New Roman" w:eastAsia="仿宋" w:cs="仿宋"/>
                <w:b/>
                <w:bCs/>
                <w:color w:val="auto"/>
                <w:sz w:val="22"/>
                <w:szCs w:val="22"/>
                <w:u w:val="none" w:color="auto"/>
                <w:lang w:eastAsia="zh-CN"/>
              </w:rPr>
              <w:t>表格</w:t>
            </w:r>
          </w:p>
        </w:tc>
      </w:tr>
      <w:tr>
        <w:tblPrEx>
          <w:tblCellMar>
            <w:top w:w="0" w:type="dxa"/>
            <w:left w:w="108" w:type="dxa"/>
            <w:bottom w:w="0" w:type="dxa"/>
            <w:right w:w="108" w:type="dxa"/>
          </w:tblCellMar>
        </w:tblPrEx>
        <w:trPr>
          <w:trHeight w:val="737" w:hRule="atLeast"/>
        </w:trPr>
        <w:tc>
          <w:tcPr>
            <w:tcW w:w="8897" w:type="dxa"/>
            <w:gridSpan w:val="9"/>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lang w:bidi="ar-SA"/>
              </w:rPr>
              <w:t>一、基本信息</w:t>
            </w:r>
          </w:p>
        </w:tc>
      </w:tr>
      <w:tr>
        <w:tblPrEx>
          <w:tblCellMar>
            <w:top w:w="0" w:type="dxa"/>
            <w:left w:w="108" w:type="dxa"/>
            <w:bottom w:w="0" w:type="dxa"/>
            <w:right w:w="108" w:type="dxa"/>
          </w:tblCellMar>
        </w:tblPrEx>
        <w:trPr>
          <w:trHeight w:val="737" w:hRule="atLeast"/>
        </w:trPr>
        <w:tc>
          <w:tcPr>
            <w:tcW w:w="8897" w:type="dxa"/>
            <w:gridSpan w:val="9"/>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lang w:bidi="ar-SA"/>
              </w:rPr>
              <w:t>累计实际投资额（万元）：</w:t>
            </w:r>
          </w:p>
        </w:tc>
      </w:tr>
      <w:tr>
        <w:tblPrEx>
          <w:tblCellMar>
            <w:top w:w="0" w:type="dxa"/>
            <w:left w:w="108" w:type="dxa"/>
            <w:bottom w:w="0" w:type="dxa"/>
            <w:right w:w="108" w:type="dxa"/>
          </w:tblCellMar>
        </w:tblPrEx>
        <w:trPr>
          <w:trHeight w:val="737" w:hRule="atLeast"/>
        </w:trPr>
        <w:tc>
          <w:tcPr>
            <w:tcW w:w="8897" w:type="dxa"/>
            <w:gridSpan w:val="9"/>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b/>
                <w:bCs/>
                <w:sz w:val="22"/>
                <w:szCs w:val="22"/>
                <w:u w:val="none"/>
                <w:vertAlign w:val="baseline"/>
                <w:lang w:eastAsia="zh-CN" w:bidi="ar-SA"/>
              </w:rPr>
              <w:t>联合申报主体</w:t>
            </w:r>
            <w:r>
              <w:rPr>
                <w:rFonts w:hint="eastAsia" w:ascii="Times New Roman" w:hAnsi="Times New Roman" w:eastAsia="仿宋" w:cs="仿宋"/>
                <w:b/>
                <w:bCs/>
                <w:sz w:val="22"/>
                <w:szCs w:val="22"/>
                <w:u w:val="none"/>
                <w:vertAlign w:val="baseline"/>
                <w:lang w:bidi="ar-SA"/>
              </w:rPr>
              <w:t>情况</w:t>
            </w: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序号</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门店名称</w:t>
            </w: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b w:val="0"/>
                <w:sz w:val="22"/>
                <w:szCs w:val="22"/>
                <w:u w:val="none"/>
                <w:vertAlign w:val="baseline"/>
                <w:lang w:bidi="ar-SA"/>
              </w:rPr>
            </w:pPr>
            <w:r>
              <w:rPr>
                <w:rFonts w:hint="eastAsia" w:ascii="Times New Roman" w:hAnsi="Times New Roman" w:eastAsia="仿宋" w:cs="仿宋"/>
                <w:b w:val="0"/>
                <w:sz w:val="22"/>
                <w:szCs w:val="22"/>
                <w:u w:val="none"/>
                <w:vertAlign w:val="baseline"/>
                <w:lang w:eastAsia="zh-CN" w:bidi="ar-SA"/>
              </w:rPr>
              <w:t>运营</w:t>
            </w:r>
            <w:r>
              <w:rPr>
                <w:rFonts w:hint="eastAsia" w:ascii="Times New Roman" w:hAnsi="Times New Roman" w:eastAsia="仿宋" w:cs="仿宋"/>
                <w:b w:val="0"/>
                <w:sz w:val="22"/>
                <w:szCs w:val="22"/>
                <w:u w:val="none"/>
                <w:vertAlign w:val="baseline"/>
                <w:lang w:bidi="ar-SA"/>
              </w:rPr>
              <w:t>时间</w:t>
            </w: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lang w:eastAsia="zh-CN"/>
              </w:rPr>
            </w:pPr>
            <w:r>
              <w:rPr>
                <w:rFonts w:hint="eastAsia" w:ascii="Times New Roman" w:hAnsi="Times New Roman" w:eastAsia="仿宋" w:cs="仿宋"/>
                <w:b w:val="0"/>
                <w:sz w:val="22"/>
                <w:szCs w:val="22"/>
                <w:u w:val="none"/>
                <w:vertAlign w:val="baseline"/>
                <w:lang w:bidi="ar-SA"/>
              </w:rPr>
              <w:t>地址</w:t>
            </w:r>
            <w:r>
              <w:rPr>
                <w:rFonts w:hint="eastAsia" w:ascii="Times New Roman" w:hAnsi="Times New Roman" w:eastAsia="仿宋" w:cs="仿宋"/>
                <w:b w:val="0"/>
                <w:sz w:val="22"/>
                <w:szCs w:val="22"/>
                <w:u w:val="none"/>
                <w:vertAlign w:val="baseline"/>
                <w:lang w:val="en-US" w:eastAsia="zh-CN" w:bidi="ar-SA"/>
              </w:rPr>
              <w:t>/</w:t>
            </w:r>
            <w:r>
              <w:rPr>
                <w:rFonts w:hint="eastAsia" w:ascii="Times New Roman" w:hAnsi="Times New Roman" w:eastAsia="仿宋" w:cs="仿宋"/>
                <w:b w:val="0"/>
                <w:sz w:val="22"/>
                <w:szCs w:val="22"/>
                <w:u w:val="none"/>
                <w:vertAlign w:val="baseline"/>
                <w:lang w:eastAsia="zh-CN" w:bidi="ar-SA"/>
              </w:rPr>
              <w:t>店铺编号</w:t>
            </w: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b w:val="0"/>
                <w:sz w:val="22"/>
                <w:szCs w:val="22"/>
                <w:u w:val="none"/>
                <w:vertAlign w:val="baseline"/>
                <w:lang w:bidi="ar-SA"/>
              </w:rPr>
              <w:t>品牌名称</w:t>
            </w: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r>
              <w:rPr>
                <w:rFonts w:hint="eastAsia" w:ascii="Times New Roman" w:hAnsi="Times New Roman" w:eastAsia="仿宋" w:cs="仿宋"/>
                <w:b w:val="0"/>
                <w:sz w:val="22"/>
                <w:szCs w:val="22"/>
                <w:u w:val="none"/>
                <w:vertAlign w:val="baseline"/>
                <w:lang w:eastAsia="zh-CN" w:bidi="ar-SA"/>
              </w:rPr>
              <w:t>服务消费类别</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r>
              <w:rPr>
                <w:rFonts w:hint="eastAsia" w:ascii="Times New Roman" w:hAnsi="Times New Roman" w:eastAsia="仿宋" w:cs="仿宋"/>
                <w:sz w:val="22"/>
                <w:szCs w:val="22"/>
                <w:lang w:eastAsia="zh-CN"/>
              </w:rPr>
              <w:t>投资主体</w:t>
            </w: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r>
              <w:rPr>
                <w:rFonts w:hint="eastAsia" w:ascii="Times New Roman" w:hAnsi="Times New Roman" w:eastAsia="仿宋" w:cs="仿宋"/>
                <w:sz w:val="22"/>
                <w:szCs w:val="22"/>
                <w:lang w:eastAsia="zh-CN"/>
              </w:rPr>
              <w:t>投资金额</w:t>
            </w:r>
          </w:p>
        </w:tc>
        <w:tc>
          <w:tcPr>
            <w:tcW w:w="74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r>
              <w:rPr>
                <w:rFonts w:hint="eastAsia" w:ascii="Times New Roman" w:hAnsi="Times New Roman" w:eastAsia="仿宋" w:cs="仿宋"/>
                <w:sz w:val="22"/>
                <w:szCs w:val="22"/>
              </w:rPr>
              <w:t>备注</w:t>
            </w: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1</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2</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3</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4</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5</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kern w:val="2"/>
                <w:sz w:val="22"/>
                <w:szCs w:val="22"/>
                <w:lang w:val="en-US" w:eastAsia="zh-CN" w:bidi="ar-SA"/>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6</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7</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8</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9</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10</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r>
        <w:tblPrEx>
          <w:tblCellMar>
            <w:top w:w="0" w:type="dxa"/>
            <w:left w:w="108" w:type="dxa"/>
            <w:bottom w:w="0" w:type="dxa"/>
            <w:right w:w="108" w:type="dxa"/>
          </w:tblCellMar>
        </w:tblPrEx>
        <w:trPr>
          <w:trHeight w:val="737" w:hRule="atLeast"/>
        </w:trPr>
        <w:tc>
          <w:tcPr>
            <w:tcW w:w="629"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r>
              <w:rPr>
                <w:rFonts w:hint="eastAsia" w:ascii="Times New Roman" w:hAnsi="Times New Roman" w:eastAsia="仿宋" w:cs="仿宋"/>
                <w:sz w:val="22"/>
                <w:szCs w:val="22"/>
              </w:rPr>
              <w:t>...</w:t>
            </w: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3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987"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38"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84"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061" w:type="dxa"/>
            <w:tcBorders>
              <w:top w:val="single" w:color="auto" w:sz="6" w:space="0"/>
              <w:left w:val="single" w:color="auto" w:sz="6" w:space="0"/>
              <w:bottom w:val="single" w:color="auto" w:sz="6" w:space="0"/>
              <w:right w:val="single" w:color="auto" w:sz="6" w:space="0"/>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1155"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c>
          <w:tcPr>
            <w:tcW w:w="747" w:type="dxa"/>
            <w:tcBorders>
              <w:top w:val="single" w:color="auto" w:sz="6" w:space="0"/>
              <w:left w:val="single" w:color="auto" w:sz="6" w:space="0"/>
              <w:bottom w:val="single" w:color="auto" w:sz="6" w:space="0"/>
              <w:right w:val="single" w:color="auto" w:sz="6"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仿宋"/>
                <w:sz w:val="22"/>
                <w:szCs w:val="22"/>
              </w:rPr>
            </w:pPr>
          </w:p>
        </w:tc>
      </w:tr>
    </w:tbl>
    <w:p>
      <w:pPr>
        <w:rPr>
          <w:rFonts w:hint="default" w:ascii="Times New Roman" w:hAnsi="Times New Roman" w:cs="仿宋_GB2312"/>
          <w:sz w:val="32"/>
          <w:lang w:val="en-US" w:eastAsia="zh-CN"/>
        </w:rPr>
      </w:pPr>
      <w:r>
        <w:rPr>
          <w:rFonts w:hint="default" w:ascii="Times New Roman" w:hAnsi="Times New Roman" w:cs="仿宋_GB2312"/>
          <w:sz w:val="32"/>
          <w:lang w:val="en-US" w:eastAsia="zh-CN"/>
        </w:rPr>
        <w:br w:type="page"/>
      </w:r>
    </w:p>
    <w:p>
      <w:pPr>
        <w:pStyle w:val="2"/>
        <w:bidi w:val="0"/>
        <w:rPr>
          <w:rFonts w:hint="eastAsia" w:ascii="Times New Roman" w:hAnsi="Times New Roman"/>
          <w:lang w:val="en-US" w:eastAsia="zh-CN"/>
        </w:rPr>
      </w:pPr>
      <w:r>
        <w:rPr>
          <w:rFonts w:hint="eastAsia" w:ascii="Times New Roman" w:hAnsi="Times New Roman"/>
          <w:lang w:val="en-US" w:eastAsia="zh-CN"/>
        </w:rPr>
        <w:t>武汉市消费新业态新模式新场景试点项目</w:t>
      </w:r>
    </w:p>
    <w:p>
      <w:pPr>
        <w:pStyle w:val="2"/>
        <w:bidi w:val="0"/>
        <w:rPr>
          <w:rFonts w:hint="eastAsia" w:ascii="Times New Roman" w:hAnsi="Times New Roman"/>
          <w:lang w:val="en-US" w:eastAsia="zh-CN"/>
        </w:rPr>
      </w:pPr>
      <w:r>
        <w:rPr>
          <w:rFonts w:hint="eastAsia" w:ascii="Times New Roman" w:hAnsi="Times New Roman"/>
          <w:lang w:val="en-US" w:eastAsia="zh-CN"/>
        </w:rPr>
        <w:t>实施方案</w:t>
      </w:r>
    </w:p>
    <w:p>
      <w:pPr>
        <w:pStyle w:val="5"/>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（参考提纲）</w:t>
      </w:r>
    </w:p>
    <w:p>
      <w:pPr>
        <w:bidi w:val="0"/>
        <w:rPr>
          <w:rFonts w:hint="eastAsia" w:ascii="Times New Roman" w:hAnsi="Times New Roman"/>
          <w:lang w:val="en-US" w:eastAsia="zh-CN"/>
        </w:rPr>
      </w:pPr>
    </w:p>
    <w:p>
      <w:pPr>
        <w:pStyle w:val="4"/>
        <w:bidi w:val="0"/>
        <w:rPr>
          <w:rFonts w:hint="eastAsia" w:ascii="Times New Roman" w:hAnsi="Times New Roman"/>
          <w:lang w:val="en-US" w:eastAsia="zh-CN"/>
        </w:rPr>
      </w:pPr>
      <w:r>
        <w:rPr>
          <w:rFonts w:hint="eastAsia" w:ascii="Times New Roman" w:hAnsi="Times New Roman"/>
          <w:lang w:val="en-US" w:eastAsia="zh-CN"/>
        </w:rPr>
        <w:t>一、基本情况</w:t>
      </w:r>
    </w:p>
    <w:p>
      <w:pPr>
        <w:bidi w:val="0"/>
        <w:rPr>
          <w:rFonts w:hint="eastAsia" w:ascii="Times New Roman" w:hAnsi="Times New Roman"/>
          <w:lang w:val="en-US" w:eastAsia="zh-CN"/>
        </w:rPr>
      </w:pPr>
      <w:r>
        <w:rPr>
          <w:rFonts w:hint="eastAsia" w:ascii="Times New Roman" w:hAnsi="Times New Roman"/>
          <w:lang w:val="en-US" w:eastAsia="zh-CN"/>
        </w:rPr>
        <w:t>1．申报企业基本情况。</w:t>
      </w:r>
    </w:p>
    <w:p>
      <w:pPr>
        <w:bidi w:val="0"/>
        <w:rPr>
          <w:rFonts w:hint="eastAsia" w:ascii="Times New Roman" w:hAnsi="Times New Roman"/>
          <w:lang w:val="en-US" w:eastAsia="zh-CN"/>
        </w:rPr>
      </w:pPr>
      <w:r>
        <w:rPr>
          <w:rFonts w:hint="eastAsia" w:ascii="Times New Roman" w:hAnsi="Times New Roman"/>
          <w:lang w:val="en-US" w:eastAsia="zh-CN"/>
        </w:rPr>
        <w:t>2．消费“三新”工作基础情况。多元消费场景建设情况（包括现有场景的业态融合类型、空间载体分布、数字化应用程度及消费者触达规模）、IP联名项目储备情况（包括已合作或意向合作的IP具体名称、联名方向、衍生产品规划及文化元素融合程度）等。（可附相关图表详细说明）</w:t>
      </w:r>
    </w:p>
    <w:p>
      <w:pPr>
        <w:bidi w:val="0"/>
        <w:rPr>
          <w:rFonts w:hint="eastAsia" w:ascii="Times New Roman" w:hAnsi="Times New Roman"/>
          <w:lang w:val="en-US" w:eastAsia="zh-CN"/>
        </w:rPr>
      </w:pPr>
      <w:r>
        <w:rPr>
          <w:rFonts w:hint="eastAsia" w:ascii="Times New Roman" w:hAnsi="Times New Roman"/>
          <w:lang w:val="en-US" w:eastAsia="zh-CN"/>
        </w:rPr>
        <w:t>3．项目基础情况。与项目有关的设施、设备及运营情况。</w:t>
      </w:r>
    </w:p>
    <w:p>
      <w:pPr>
        <w:pStyle w:val="4"/>
        <w:bidi w:val="0"/>
        <w:rPr>
          <w:rFonts w:hint="eastAsia" w:ascii="Times New Roman" w:hAnsi="Times New Roman" w:cs="Times New Roman"/>
          <w:lang w:val="en-US" w:eastAsia="zh-CN"/>
        </w:rPr>
      </w:pPr>
      <w:r>
        <w:rPr>
          <w:rFonts w:hint="eastAsia" w:ascii="Times New Roman" w:hAnsi="Times New Roman" w:cs="Times New Roman"/>
          <w:lang w:val="en-US" w:eastAsia="zh-CN"/>
        </w:rPr>
        <w:t>二、项目建设总体思路及目标</w:t>
      </w:r>
    </w:p>
    <w:p>
      <w:pPr>
        <w:bidi w:val="0"/>
        <w:rPr>
          <w:rFonts w:hint="eastAsia" w:ascii="Times New Roman" w:hAnsi="Times New Roman"/>
          <w:lang w:val="en-US" w:eastAsia="zh-CN"/>
        </w:rPr>
      </w:pPr>
      <w:r>
        <w:rPr>
          <w:rFonts w:hint="eastAsia" w:ascii="Times New Roman" w:hAnsi="Times New Roman"/>
          <w:lang w:val="en-US" w:eastAsia="zh-CN"/>
        </w:rPr>
        <w:t>结合项目量化指标说明，包括总体目标和分年度目标。</w:t>
      </w:r>
    </w:p>
    <w:p>
      <w:pPr>
        <w:pStyle w:val="4"/>
        <w:bidi w:val="0"/>
        <w:rPr>
          <w:rFonts w:hint="eastAsia" w:ascii="Times New Roman" w:hAnsi="Times New Roman" w:cs="Times New Roman"/>
          <w:lang w:val="en-US" w:eastAsia="zh-CN"/>
        </w:rPr>
      </w:pPr>
      <w:r>
        <w:rPr>
          <w:rFonts w:hint="eastAsia" w:ascii="Times New Roman" w:hAnsi="Times New Roman" w:cs="Times New Roman"/>
          <w:lang w:val="en-US" w:eastAsia="zh-CN"/>
        </w:rPr>
        <w:t>三、主要内容、进度安排</w:t>
      </w:r>
    </w:p>
    <w:p>
      <w:pPr>
        <w:bidi w:val="0"/>
        <w:rPr>
          <w:rFonts w:hint="eastAsia" w:ascii="Times New Roman" w:hAnsi="Times New Roman"/>
          <w:lang w:val="en-US" w:eastAsia="zh-CN"/>
        </w:rPr>
      </w:pPr>
      <w:r>
        <w:rPr>
          <w:rFonts w:hint="eastAsia" w:ascii="Times New Roman" w:hAnsi="Times New Roman"/>
          <w:lang w:val="en-US" w:eastAsia="zh-CN"/>
        </w:rPr>
        <w:t>项目建设的具体内容及时间进度安排。</w:t>
      </w:r>
    </w:p>
    <w:p>
      <w:pPr>
        <w:pStyle w:val="4"/>
        <w:bidi w:val="0"/>
        <w:rPr>
          <w:rFonts w:hint="eastAsia" w:ascii="Times New Roman" w:hAnsi="Times New Roman"/>
          <w:lang w:val="en-US" w:eastAsia="zh-CN"/>
        </w:rPr>
      </w:pPr>
      <w:r>
        <w:rPr>
          <w:rFonts w:hint="eastAsia" w:ascii="Times New Roman" w:hAnsi="Times New Roman"/>
          <w:lang w:val="en-US" w:eastAsia="zh-CN"/>
        </w:rPr>
        <w:t>四、项目保障措施</w:t>
      </w:r>
    </w:p>
    <w:p>
      <w:pPr>
        <w:pStyle w:val="5"/>
        <w:bidi w:val="0"/>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1．资金保障：总投资、资金筹措渠道及分类预算。</w:t>
      </w:r>
    </w:p>
    <w:p>
      <w:pPr>
        <w:pStyle w:val="5"/>
        <w:bidi w:val="0"/>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2．组织和人员保障：成立专门组织机构，项目负责人简历，项目拟投入的人员情况。</w:t>
      </w:r>
    </w:p>
    <w:p>
      <w:pPr>
        <w:pStyle w:val="4"/>
        <w:bidi w:val="0"/>
        <w:rPr>
          <w:rFonts w:hint="eastAsia" w:ascii="Times New Roman" w:hAnsi="Times New Roman"/>
          <w:lang w:val="en-US" w:eastAsia="zh-CN"/>
        </w:rPr>
      </w:pPr>
      <w:r>
        <w:rPr>
          <w:rFonts w:hint="eastAsia" w:ascii="Times New Roman" w:hAnsi="Times New Roman"/>
          <w:lang w:val="en-US" w:eastAsia="zh-CN"/>
        </w:rPr>
        <w:t>五、项目正式运营后产生的经济效益和社会效益分析</w:t>
      </w:r>
    </w:p>
    <w:p>
      <w:pPr>
        <w:bidi w:val="0"/>
        <w:rPr>
          <w:rFonts w:hint="eastAsia" w:ascii="Times New Roman" w:hAnsi="Times New Roman"/>
          <w:lang w:val="en-US" w:eastAsia="zh-CN"/>
        </w:rPr>
      </w:pPr>
      <w:r>
        <w:rPr>
          <w:rFonts w:hint="eastAsia" w:ascii="Times New Roman" w:hAnsi="Times New Roman"/>
          <w:lang w:val="en-US" w:eastAsia="zh-CN"/>
        </w:rPr>
        <w:t>经济效益，行业影响，社会影响效果分析等，体现项目建成后的创新度、彰显度和引领度。</w:t>
      </w:r>
    </w:p>
    <w:p>
      <w:pPr>
        <w:pStyle w:val="4"/>
        <w:bidi w:val="0"/>
        <w:rPr>
          <w:rFonts w:hint="eastAsia" w:ascii="Times New Roman" w:hAnsi="Times New Roman"/>
          <w:lang w:val="en-US" w:eastAsia="zh-CN"/>
        </w:rPr>
      </w:pPr>
      <w:r>
        <w:rPr>
          <w:rFonts w:hint="eastAsia" w:ascii="Times New Roman" w:hAnsi="Times New Roman"/>
          <w:lang w:val="en-US" w:eastAsia="zh-CN"/>
        </w:rPr>
        <w:t>六、项目投资预算</w:t>
      </w:r>
    </w:p>
    <w:p>
      <w:pPr>
        <w:bidi w:val="0"/>
        <w:rPr>
          <w:rFonts w:hint="eastAsia" w:ascii="Times New Roman" w:hAnsi="Times New Roman"/>
          <w:lang w:val="en-US" w:eastAsia="zh-CN"/>
        </w:rPr>
      </w:pPr>
      <w:r>
        <w:rPr>
          <w:rFonts w:hint="eastAsia" w:ascii="Times New Roman" w:hAnsi="Times New Roman"/>
          <w:lang w:val="en-US" w:eastAsia="zh-CN"/>
        </w:rPr>
        <w:t>项目总投资的构成以及测算依据等。</w:t>
      </w:r>
    </w:p>
    <w:p>
      <w:pPr>
        <w:ind w:firstLine="640" w:firstLineChars="200"/>
        <w:rPr>
          <w:rFonts w:hint="eastAsia" w:eastAsia="黑体"/>
          <w:color w:val="auto"/>
          <w:sz w:val="32"/>
          <w:szCs w:val="32"/>
          <w:highlight w:val="none"/>
          <w:lang w:eastAsia="zh-CN"/>
        </w:rPr>
      </w:pPr>
      <w:r>
        <w:rPr>
          <w:rFonts w:hint="eastAsia" w:eastAsia="黑体"/>
          <w:color w:val="auto"/>
          <w:sz w:val="32"/>
          <w:szCs w:val="32"/>
          <w:highlight w:val="none"/>
        </w:rPr>
        <w:t>七、</w:t>
      </w:r>
      <w:r>
        <w:rPr>
          <w:rFonts w:hint="eastAsia" w:eastAsia="黑体"/>
          <w:color w:val="auto"/>
          <w:sz w:val="32"/>
          <w:szCs w:val="32"/>
          <w:highlight w:val="none"/>
          <w:lang w:eastAsia="zh-CN"/>
        </w:rPr>
        <w:t>多主体联合申报情况（如有）</w:t>
      </w:r>
    </w:p>
    <w:p>
      <w:pPr>
        <w:ind w:firstLine="640" w:firstLineChars="200"/>
        <w:rPr>
          <w:rFonts w:eastAsia="黑体"/>
          <w:color w:val="auto"/>
          <w:sz w:val="32"/>
          <w:szCs w:val="32"/>
          <w:highlight w:val="none"/>
        </w:rPr>
      </w:pPr>
      <w:r>
        <w:rPr>
          <w:rFonts w:hint="eastAsia" w:eastAsia="黑体"/>
          <w:color w:val="auto"/>
          <w:sz w:val="32"/>
          <w:szCs w:val="32"/>
          <w:highlight w:val="none"/>
          <w:lang w:eastAsia="zh-CN"/>
        </w:rPr>
        <w:t>八、</w:t>
      </w:r>
      <w:r>
        <w:rPr>
          <w:rFonts w:hint="eastAsia" w:eastAsia="黑体"/>
          <w:color w:val="auto"/>
          <w:sz w:val="32"/>
          <w:szCs w:val="32"/>
          <w:highlight w:val="none"/>
        </w:rPr>
        <w:t>项目方案中如有涉及商业技术及专利秘密的声明等</w:t>
      </w:r>
    </w:p>
    <w:p>
      <w:pPr>
        <w:ind w:firstLine="640" w:firstLineChars="200"/>
        <w:rPr>
          <w:rFonts w:hint="eastAsia" w:eastAsia="黑体"/>
          <w:color w:val="auto"/>
          <w:sz w:val="32"/>
          <w:szCs w:val="32"/>
          <w:highlight w:val="none"/>
          <w:lang w:eastAsia="zh-CN"/>
        </w:rPr>
      </w:pPr>
      <w:r>
        <w:rPr>
          <w:rFonts w:hint="eastAsia" w:eastAsia="黑体"/>
          <w:color w:val="auto"/>
          <w:sz w:val="32"/>
          <w:szCs w:val="32"/>
          <w:highlight w:val="none"/>
          <w:lang w:eastAsia="zh-CN"/>
        </w:rPr>
        <w:t>九</w:t>
      </w:r>
      <w:r>
        <w:rPr>
          <w:rFonts w:hint="eastAsia" w:eastAsia="黑体"/>
          <w:color w:val="auto"/>
          <w:sz w:val="32"/>
          <w:szCs w:val="32"/>
          <w:highlight w:val="none"/>
        </w:rPr>
        <w:t>、项目当前的图片资料及建设规划</w:t>
      </w:r>
      <w:r>
        <w:rPr>
          <w:rFonts w:hint="eastAsia" w:eastAsia="黑体"/>
          <w:color w:val="auto"/>
          <w:sz w:val="32"/>
          <w:szCs w:val="32"/>
          <w:highlight w:val="none"/>
          <w:lang w:eastAsia="zh-CN"/>
        </w:rPr>
        <w:t>图文</w:t>
      </w:r>
    </w:p>
    <w:p>
      <w:pPr>
        <w:ind w:firstLine="640" w:firstLineChars="200"/>
        <w:rPr>
          <w:rFonts w:hint="eastAsia" w:eastAsia="黑体"/>
          <w:color w:val="auto"/>
          <w:sz w:val="32"/>
          <w:szCs w:val="32"/>
          <w:highlight w:val="none"/>
          <w:lang w:eastAsia="zh-CN"/>
        </w:rPr>
      </w:pPr>
    </w:p>
    <w:p>
      <w:pPr>
        <w:ind w:firstLine="640" w:firstLineChars="200"/>
        <w:rPr>
          <w:rFonts w:hint="eastAsia" w:eastAsia="黑体"/>
          <w:color w:val="auto"/>
          <w:sz w:val="32"/>
          <w:szCs w:val="32"/>
          <w:highlight w:val="none"/>
          <w:lang w:val="en-US" w:eastAsia="zh-CN"/>
        </w:rPr>
        <w:sectPr>
          <w:footerReference r:id="rId5" w:type="default"/>
          <w:pgSz w:w="11906" w:h="16838"/>
          <w:pgMar w:top="2098" w:right="1531" w:bottom="1984" w:left="1531" w:header="851" w:footer="1587" w:gutter="0"/>
          <w:pgNumType w:fmt="decimal"/>
          <w:cols w:space="0" w:num="1"/>
          <w:titlePg/>
          <w:docGrid w:type="lines" w:linePitch="566" w:charSpace="0"/>
        </w:sectPr>
      </w:pPr>
    </w:p>
    <w:p>
      <w:pPr>
        <w:pStyle w:val="2"/>
        <w:bidi w:val="0"/>
        <w:rPr>
          <w:rFonts w:hint="eastAsia" w:ascii="Times New Roman" w:hAnsi="Times New Roman"/>
          <w:lang w:val="en-US" w:eastAsia="zh-CN"/>
        </w:rPr>
      </w:pPr>
      <w:r>
        <w:rPr>
          <w:rFonts w:hint="eastAsia" w:ascii="Times New Roman" w:hAnsi="Times New Roman"/>
          <w:lang w:val="en-US" w:eastAsia="zh-CN"/>
        </w:rPr>
        <w:t>申报武汉市消费新业态新模式新场景</w:t>
      </w:r>
    </w:p>
    <w:p>
      <w:pPr>
        <w:pStyle w:val="2"/>
        <w:bidi w:val="0"/>
        <w:rPr>
          <w:rFonts w:hint="eastAsia" w:ascii="Times New Roman" w:hAnsi="Times New Roman"/>
          <w:lang w:val="en-US" w:eastAsia="zh-CN"/>
        </w:rPr>
      </w:pPr>
      <w:r>
        <w:rPr>
          <w:rFonts w:hint="eastAsia" w:ascii="Times New Roman" w:hAnsi="Times New Roman"/>
          <w:lang w:val="en-US" w:eastAsia="zh-CN"/>
        </w:rPr>
        <w:t>试点项目承诺书</w:t>
      </w:r>
    </w:p>
    <w:p>
      <w:pPr>
        <w:bidi w:val="0"/>
        <w:rPr>
          <w:rFonts w:hint="eastAsia" w:ascii="Times New Roman" w:hAnsi="Times New Roman"/>
          <w:lang w:val="en-US" w:eastAsia="zh-CN"/>
        </w:rPr>
      </w:pPr>
    </w:p>
    <w:p>
      <w:pPr>
        <w:bidi w:val="0"/>
        <w:rPr>
          <w:rFonts w:hint="eastAsia" w:ascii="Times New Roman" w:hAnsi="Times New Roman"/>
          <w:lang w:val="en-US" w:eastAsia="zh-CN"/>
        </w:rPr>
      </w:pPr>
      <w:r>
        <w:rPr>
          <w:rFonts w:hint="eastAsia" w:ascii="Times New Roman" w:hAnsi="Times New Roman"/>
          <w:lang w:val="en-US" w:eastAsia="zh-CN"/>
        </w:rPr>
        <w:t>对</w:t>
      </w:r>
      <w:r>
        <w:rPr>
          <w:rFonts w:hint="eastAsia" w:ascii="Times New Roman" w:hAnsi="Times New Roman"/>
          <w:u w:val="single"/>
          <w:lang w:val="en-US" w:eastAsia="zh-CN"/>
        </w:rPr>
        <w:t xml:space="preserve">               </w:t>
      </w:r>
      <w:r>
        <w:rPr>
          <w:rFonts w:hint="eastAsia" w:ascii="Times New Roman" w:hAnsi="Times New Roman"/>
          <w:lang w:val="en-US" w:eastAsia="zh-CN"/>
        </w:rPr>
        <w:t>（项目名称）申报消费“三新”试点项目的有关事宜，我单位郑重承诺：</w:t>
      </w:r>
    </w:p>
    <w:p>
      <w:pPr>
        <w:bidi w:val="0"/>
        <w:rPr>
          <w:rFonts w:hint="eastAsia" w:ascii="Times New Roman" w:hAnsi="Times New Roman"/>
          <w:lang w:val="en-US" w:eastAsia="zh-CN"/>
        </w:rPr>
      </w:pPr>
      <w:r>
        <w:rPr>
          <w:rFonts w:hint="eastAsia" w:ascii="Times New Roman" w:hAnsi="Times New Roman"/>
          <w:lang w:val="en-US" w:eastAsia="zh-CN"/>
        </w:rPr>
        <w:t>一、对提交消费“三新”试点项目的各项申请材料的真实性、有效性负责，复印件与原件是一致的。申请人隐瞒有关情况或提供任何虚假材料，愿意承担一切法律后果，并同意有关部门记录入相关的企业征信体系中。</w:t>
      </w:r>
    </w:p>
    <w:p>
      <w:pPr>
        <w:bidi w:val="0"/>
        <w:rPr>
          <w:rFonts w:hint="eastAsia" w:ascii="Times New Roman" w:hAnsi="Times New Roman"/>
          <w:lang w:val="en-US" w:eastAsia="zh-CN"/>
        </w:rPr>
      </w:pPr>
      <w:r>
        <w:rPr>
          <w:rFonts w:hint="eastAsia" w:ascii="Times New Roman" w:hAnsi="Times New Roman"/>
          <w:lang w:val="en-US" w:eastAsia="zh-CN"/>
        </w:rPr>
        <w:t>二、严格按照有关规定做好项目实施、资金使用专账管理工作，确保项目实施效果。</w:t>
      </w:r>
    </w:p>
    <w:p>
      <w:pPr>
        <w:bidi w:val="0"/>
        <w:rPr>
          <w:rFonts w:hint="eastAsia" w:ascii="Times New Roman" w:hAnsi="Times New Roman"/>
          <w:lang w:val="en-US" w:eastAsia="zh-CN"/>
        </w:rPr>
      </w:pPr>
      <w:r>
        <w:rPr>
          <w:rFonts w:hint="eastAsia" w:ascii="Times New Roman" w:hAnsi="Times New Roman"/>
          <w:lang w:val="en-US" w:eastAsia="zh-CN"/>
        </w:rPr>
        <w:t>三、在项目完工后1个月内将项目实施、资金使用等情况向主管部门书面报告，申请项目验收。</w:t>
      </w:r>
    </w:p>
    <w:p>
      <w:pPr>
        <w:bidi w:val="0"/>
        <w:rPr>
          <w:rFonts w:hint="eastAsia" w:ascii="Times New Roman" w:hAnsi="Times New Roman"/>
          <w:lang w:val="en-US" w:eastAsia="zh-CN"/>
        </w:rPr>
      </w:pPr>
      <w:r>
        <w:rPr>
          <w:rFonts w:hint="eastAsia" w:ascii="Times New Roman" w:hAnsi="Times New Roman"/>
          <w:lang w:val="en-US" w:eastAsia="zh-CN"/>
        </w:rPr>
        <w:t>四、配合做好项目实施进度、资金使用、验收、绩效评价等工作的跟踪管理和审计机构进行审计检查。</w:t>
      </w:r>
    </w:p>
    <w:p>
      <w:pPr>
        <w:bidi w:val="0"/>
        <w:rPr>
          <w:rFonts w:hint="eastAsia" w:ascii="Times New Roman" w:hAnsi="Times New Roman"/>
          <w:lang w:val="en-US" w:eastAsia="zh-CN"/>
        </w:rPr>
      </w:pPr>
      <w:r>
        <w:rPr>
          <w:rFonts w:hint="eastAsia" w:ascii="Times New Roman" w:hAnsi="Times New Roman"/>
          <w:lang w:val="en-US" w:eastAsia="zh-CN"/>
        </w:rPr>
        <w:t>五、本项目从未享受过财政补助资金，保证试点项目在XXXX年XX月按期完成项目建设。</w:t>
      </w:r>
    </w:p>
    <w:p>
      <w:pPr>
        <w:bidi w:val="0"/>
        <w:rPr>
          <w:rFonts w:hint="eastAsia" w:ascii="Times New Roman" w:hAnsi="Times New Roman"/>
          <w:lang w:val="en-US" w:eastAsia="zh-CN"/>
        </w:rPr>
      </w:pPr>
      <w:r>
        <w:rPr>
          <w:rFonts w:hint="eastAsia" w:ascii="Times New Roman" w:hAnsi="Times New Roman"/>
          <w:lang w:val="en-US" w:eastAsia="zh-CN"/>
        </w:rPr>
        <w:t>六、项目建成后，加强管理，妥善经营，发挥消费新业态新场景新模式示范带头作用。</w:t>
      </w:r>
    </w:p>
    <w:p>
      <w:pPr>
        <w:bidi w:val="0"/>
        <w:rPr>
          <w:rFonts w:hint="eastAsia" w:ascii="Times New Roman" w:hAnsi="Times New Roman"/>
          <w:lang w:val="en-US" w:eastAsia="zh-CN"/>
        </w:rPr>
      </w:pPr>
      <w:r>
        <w:rPr>
          <w:rFonts w:hint="eastAsia" w:ascii="Times New Roman" w:hAnsi="Times New Roman"/>
          <w:lang w:val="en-US" w:eastAsia="zh-CN"/>
        </w:rPr>
        <w:t>七、承诺完成提交的消费“三新”试点项目实施方案内容。</w:t>
      </w:r>
    </w:p>
    <w:p>
      <w:pPr>
        <w:bidi w:val="0"/>
        <w:rPr>
          <w:rFonts w:hint="eastAsia" w:ascii="Times New Roman" w:hAnsi="Times New Roman"/>
          <w:lang w:val="en-US" w:eastAsia="zh-CN"/>
        </w:rPr>
      </w:pPr>
      <w:r>
        <w:rPr>
          <w:rFonts w:hint="eastAsia" w:ascii="Times New Roman" w:hAnsi="Times New Roman"/>
          <w:lang w:val="en-US" w:eastAsia="zh-CN"/>
        </w:rPr>
        <w:t>八、如未履行以上承诺或违反商务或财政部门有关要求，违反项目和资金管理等相关规定，我公司将自动放弃武汉市消费“三新”项目支持，并退回补助资金。</w:t>
      </w:r>
    </w:p>
    <w:p>
      <w:pPr>
        <w:bidi w:val="0"/>
        <w:rPr>
          <w:rFonts w:hint="eastAsia" w:ascii="Times New Roman" w:hAnsi="Times New Roman"/>
          <w:color w:val="FF0000"/>
          <w:lang w:val="en-US" w:eastAsia="zh-CN"/>
        </w:rPr>
      </w:pPr>
      <w:r>
        <w:rPr>
          <w:rFonts w:hint="eastAsia" w:ascii="Times New Roman" w:hAnsi="Times New Roman"/>
          <w:lang w:val="en-US" w:eastAsia="zh-CN"/>
        </w:rPr>
        <w:t>九、涉及联合申报的项目，各联合申报单位已协商一致并共同确认本项目申报材料全部内容符合上述条款，自愿接受约束并承担相关责任。</w:t>
      </w:r>
      <w:bookmarkStart w:id="1" w:name="_GoBack"/>
      <w:r>
        <w:rPr>
          <w:rFonts w:hint="eastAsia" w:ascii="Times New Roman" w:hAnsi="Times New Roman"/>
          <w:color w:val="auto"/>
          <w:lang w:val="en-US" w:eastAsia="zh-CN"/>
        </w:rPr>
        <w:t>各联合申报单位一致选定</w:t>
      </w:r>
      <w:r>
        <w:rPr>
          <w:rFonts w:hint="eastAsia" w:ascii="Times New Roman" w:hAnsi="Times New Roman"/>
          <w:color w:val="auto"/>
          <w:u w:val="single"/>
          <w:lang w:val="en-US" w:eastAsia="zh-CN"/>
        </w:rPr>
        <w:t xml:space="preserve">    </w:t>
      </w:r>
      <w:r>
        <w:rPr>
          <w:rFonts w:hint="eastAsia"/>
          <w:color w:val="auto"/>
          <w:u w:val="single"/>
          <w:lang w:val="en-US" w:eastAsia="zh-CN"/>
        </w:rPr>
        <w:t xml:space="preserve">  </w:t>
      </w:r>
      <w:r>
        <w:rPr>
          <w:rFonts w:hint="eastAsia" w:ascii="Times New Roman" w:hAnsi="Times New Roman"/>
          <w:color w:val="auto"/>
          <w:u w:val="single"/>
          <w:lang w:val="en-US" w:eastAsia="zh-CN"/>
        </w:rPr>
        <w:t xml:space="preserve">   </w:t>
      </w:r>
      <w:r>
        <w:rPr>
          <w:rFonts w:hint="eastAsia" w:ascii="Times New Roman" w:hAnsi="Times New Roman"/>
          <w:color w:val="auto"/>
          <w:lang w:val="en-US" w:eastAsia="zh-CN"/>
        </w:rPr>
        <w:t>（企业名称） 作为项目牵头代表单位</w:t>
      </w:r>
      <w:r>
        <w:rPr>
          <w:rFonts w:hint="eastAsia"/>
          <w:color w:val="auto"/>
          <w:lang w:val="en-US" w:eastAsia="zh-CN"/>
        </w:rPr>
        <w:t>和补贴资金接受主体</w:t>
      </w:r>
      <w:r>
        <w:rPr>
          <w:rFonts w:hint="eastAsia" w:ascii="Times New Roman" w:hAnsi="Times New Roman"/>
          <w:color w:val="auto"/>
          <w:lang w:val="en-US" w:eastAsia="zh-CN"/>
        </w:rPr>
        <w:t>，后续由该单位负责与商务局开展全部对接联络工作。</w:t>
      </w:r>
      <w:bookmarkEnd w:id="1"/>
    </w:p>
    <w:p>
      <w:pPr>
        <w:bidi w:val="0"/>
        <w:rPr>
          <w:rFonts w:hint="eastAsia" w:ascii="Times New Roman" w:hAnsi="Times New Roman"/>
          <w:lang w:val="en-US" w:eastAsia="zh-CN"/>
        </w:rPr>
      </w:pPr>
    </w:p>
    <w:p>
      <w:pPr>
        <w:bidi w:val="0"/>
        <w:ind w:left="0" w:leftChars="0" w:firstLine="0" w:firstLineChars="0"/>
        <w:rPr>
          <w:rFonts w:hint="eastAsia" w:ascii="Times New Roman" w:hAnsi="Times New Roman"/>
          <w:lang w:val="en-US" w:eastAsia="zh-CN"/>
        </w:rPr>
      </w:pPr>
      <w:r>
        <w:rPr>
          <w:rFonts w:hint="eastAsia" w:ascii="Times New Roman" w:hAnsi="Times New Roman"/>
          <w:lang w:val="en-US" w:eastAsia="zh-CN"/>
        </w:rPr>
        <w:t>项目申报责任人（签名）：</w:t>
      </w:r>
    </w:p>
    <w:p>
      <w:pPr>
        <w:bidi w:val="0"/>
        <w:rPr>
          <w:rFonts w:hint="eastAsia" w:ascii="Times New Roman" w:hAnsi="Times New Roman"/>
          <w:lang w:val="en-US" w:eastAsia="zh-CN"/>
        </w:rPr>
      </w:pPr>
    </w:p>
    <w:p>
      <w:pPr>
        <w:bidi w:val="0"/>
        <w:ind w:left="0" w:leftChars="0" w:firstLine="0" w:firstLineChars="0"/>
        <w:rPr>
          <w:rFonts w:hint="eastAsia" w:ascii="Times New Roman" w:hAnsi="Times New Roman"/>
          <w:lang w:val="en-US" w:eastAsia="zh-CN"/>
        </w:rPr>
      </w:pPr>
      <w:r>
        <w:rPr>
          <w:rFonts w:hint="eastAsia" w:ascii="Times New Roman" w:hAnsi="Times New Roman"/>
          <w:lang w:val="en-US" w:eastAsia="zh-CN"/>
        </w:rPr>
        <w:t xml:space="preserve">申请企业法人代表（签名）：          </w:t>
      </w:r>
    </w:p>
    <w:p>
      <w:pPr>
        <w:bidi w:val="0"/>
        <w:ind w:left="0" w:leftChars="0" w:firstLine="0" w:firstLineChars="0"/>
        <w:rPr>
          <w:rFonts w:hint="eastAsia" w:ascii="Times New Roman" w:hAnsi="Times New Roman"/>
          <w:lang w:val="en-US" w:eastAsia="zh-CN"/>
        </w:rPr>
      </w:pPr>
    </w:p>
    <w:p>
      <w:pPr>
        <w:bidi w:val="0"/>
        <w:ind w:left="0" w:leftChars="0" w:firstLine="0" w:firstLineChars="0"/>
        <w:rPr>
          <w:rFonts w:hint="eastAsia" w:ascii="Times New Roman" w:hAnsi="Times New Roman"/>
          <w:lang w:val="en-US" w:eastAsia="zh-CN"/>
        </w:rPr>
      </w:pPr>
      <w:r>
        <w:rPr>
          <w:rFonts w:hint="eastAsia" w:ascii="Times New Roman" w:hAnsi="Times New Roman"/>
          <w:lang w:val="en-US" w:eastAsia="zh-CN"/>
        </w:rPr>
        <w:t>申请</w:t>
      </w:r>
      <w:r>
        <w:rPr>
          <w:rFonts w:hint="eastAsia"/>
          <w:color w:val="auto"/>
          <w:sz w:val="32"/>
          <w:szCs w:val="32"/>
          <w:highlight w:val="none"/>
          <w:lang w:eastAsia="zh-CN"/>
        </w:rPr>
        <w:t>（联合申报）</w:t>
      </w:r>
      <w:r>
        <w:rPr>
          <w:rFonts w:hint="eastAsia" w:ascii="Times New Roman" w:hAnsi="Times New Roman"/>
          <w:lang w:val="en-US" w:eastAsia="zh-CN"/>
        </w:rPr>
        <w:t>企业（盖章）：</w:t>
      </w:r>
    </w:p>
    <w:p>
      <w:pPr>
        <w:bidi w:val="0"/>
        <w:ind w:left="0" w:leftChars="0" w:firstLine="0" w:firstLineChars="0"/>
        <w:rPr>
          <w:rFonts w:hint="eastAsia" w:ascii="Times New Roman" w:hAnsi="Times New Roman"/>
          <w:lang w:val="en-US" w:eastAsia="zh-CN"/>
        </w:rPr>
      </w:pPr>
    </w:p>
    <w:p>
      <w:pPr>
        <w:bidi w:val="0"/>
        <w:ind w:left="0" w:leftChars="0" w:firstLine="0" w:firstLineChars="0"/>
        <w:rPr>
          <w:rFonts w:hint="eastAsia" w:ascii="Times New Roman" w:hAnsi="Times New Roman"/>
          <w:lang w:val="en-US" w:eastAsia="zh-CN"/>
        </w:rPr>
      </w:pPr>
    </w:p>
    <w:p>
      <w:pPr>
        <w:bidi w:val="0"/>
        <w:ind w:left="0" w:leftChars="0" w:firstLine="0" w:firstLineChars="0"/>
        <w:rPr>
          <w:rFonts w:hint="eastAsia" w:ascii="Times New Roman" w:hAnsi="Times New Roman"/>
          <w:lang w:val="en-US" w:eastAsia="zh-CN"/>
        </w:rPr>
      </w:pPr>
    </w:p>
    <w:p>
      <w:pPr>
        <w:wordWrap w:val="0"/>
        <w:bidi w:val="0"/>
        <w:jc w:val="right"/>
        <w:rPr>
          <w:rFonts w:hint="default" w:ascii="Times New Roman" w:hAnsi="Times New Roman"/>
          <w:lang w:val="en-US" w:eastAsia="zh-CN"/>
        </w:rPr>
      </w:pPr>
      <w:r>
        <w:rPr>
          <w:rFonts w:hint="eastAsia" w:ascii="Times New Roman" w:hAnsi="Times New Roman"/>
          <w:lang w:val="en-US" w:eastAsia="zh-CN"/>
        </w:rPr>
        <w:t xml:space="preserve">年   月   日     </w:t>
      </w:r>
    </w:p>
    <w:p>
      <w:pPr>
        <w:rPr>
          <w:rFonts w:hint="eastAsia" w:ascii="Times New Roman" w:hAnsi="Times New Roman"/>
          <w:lang w:val="en-US" w:eastAsia="zh-CN"/>
        </w:rPr>
      </w:pPr>
      <w:r>
        <w:rPr>
          <w:rFonts w:hint="eastAsia" w:ascii="Times New Roman" w:hAnsi="Times New Roman"/>
          <w:lang w:val="en-US" w:eastAsia="zh-CN"/>
        </w:rPr>
        <w:br w:type="page"/>
      </w:r>
    </w:p>
    <w:p>
      <w:pPr>
        <w:pStyle w:val="2"/>
        <w:bidi w:val="0"/>
        <w:rPr>
          <w:rFonts w:hint="eastAsia" w:ascii="Times New Roman" w:hAnsi="Times New Roman"/>
          <w:lang w:val="en-US" w:eastAsia="zh-CN"/>
        </w:rPr>
      </w:pPr>
      <w:r>
        <w:rPr>
          <w:rFonts w:hint="eastAsia" w:ascii="Times New Roman" w:hAnsi="Times New Roman"/>
          <w:lang w:val="en-US" w:eastAsia="zh-CN"/>
        </w:rPr>
        <w:t>武汉市消费新业态新模式新场景试点项目</w:t>
      </w:r>
    </w:p>
    <w:p>
      <w:pPr>
        <w:pStyle w:val="2"/>
        <w:bidi w:val="0"/>
        <w:rPr>
          <w:rFonts w:hint="eastAsia" w:ascii="Times New Roman" w:hAnsi="Times New Roman"/>
          <w:lang w:val="en-US" w:eastAsia="zh-CN"/>
        </w:rPr>
      </w:pPr>
      <w:r>
        <w:rPr>
          <w:rFonts w:hint="eastAsia" w:ascii="Times New Roman" w:hAnsi="Times New Roman"/>
          <w:lang w:val="en-US" w:eastAsia="zh-CN"/>
        </w:rPr>
        <w:t>实地核查确认函</w:t>
      </w:r>
    </w:p>
    <w:p>
      <w:pPr>
        <w:bidi w:val="0"/>
        <w:rPr>
          <w:rFonts w:hint="eastAsia" w:ascii="Times New Roman" w:hAnsi="Times New Roman"/>
          <w:lang w:val="en-US" w:eastAsia="zh-CN"/>
        </w:rPr>
      </w:pPr>
    </w:p>
    <w:p>
      <w:pPr>
        <w:bidi w:val="0"/>
        <w:rPr>
          <w:rFonts w:hint="eastAsia" w:ascii="Times New Roman" w:hAnsi="Times New Roman"/>
          <w:lang w:val="en-US" w:eastAsia="zh-CN"/>
        </w:rPr>
      </w:pPr>
      <w:r>
        <w:rPr>
          <w:rFonts w:hint="eastAsia" w:ascii="Times New Roman" w:hAnsi="Times New Roman"/>
          <w:lang w:val="en-US" w:eastAsia="zh-CN"/>
        </w:rPr>
        <w:t>项目情况简介：包括项目名称、项目地址、项目实施单位、项目进展等内容。</w:t>
      </w:r>
    </w:p>
    <w:p>
      <w:pPr>
        <w:bidi w:val="0"/>
        <w:rPr>
          <w:rFonts w:hint="eastAsia" w:ascii="Times New Roman" w:hAnsi="Times New Roman"/>
          <w:lang w:val="en-US" w:eastAsia="zh-CN"/>
        </w:rPr>
      </w:pPr>
      <w:r>
        <w:rPr>
          <w:rFonts w:hint="eastAsia" w:ascii="Times New Roman" w:hAnsi="Times New Roman"/>
          <w:lang w:val="en-US" w:eastAsia="zh-CN"/>
        </w:rPr>
        <w:t>经XX区商务局实地核查确认，XX单位申报的XX项目建设内容属实。</w:t>
      </w:r>
    </w:p>
    <w:p>
      <w:pPr>
        <w:bidi w:val="0"/>
        <w:rPr>
          <w:rFonts w:hint="eastAsia" w:ascii="Times New Roman" w:hAnsi="Times New Roman"/>
          <w:lang w:val="en-US" w:eastAsia="zh-CN"/>
        </w:rPr>
      </w:pPr>
      <w:r>
        <w:rPr>
          <w:rFonts w:hint="eastAsia" w:ascii="Times New Roman" w:hAnsi="Times New Roman"/>
          <w:lang w:val="en-US" w:eastAsia="zh-CN"/>
        </w:rPr>
        <w:t>特此证明。</w:t>
      </w:r>
    </w:p>
    <w:p>
      <w:pPr>
        <w:bidi w:val="0"/>
        <w:rPr>
          <w:rFonts w:hint="eastAsia" w:ascii="Times New Roman" w:hAnsi="Times New Roman"/>
          <w:lang w:val="en-US" w:eastAsia="zh-CN"/>
        </w:rPr>
      </w:pPr>
    </w:p>
    <w:p>
      <w:pPr>
        <w:bidi w:val="0"/>
        <w:rPr>
          <w:rFonts w:hint="eastAsia" w:ascii="Times New Roman" w:hAnsi="Times New Roman"/>
          <w:lang w:val="en-US" w:eastAsia="zh-CN"/>
        </w:rPr>
      </w:pPr>
      <w:r>
        <w:rPr>
          <w:rFonts w:hint="eastAsia" w:ascii="Times New Roman" w:hAnsi="Times New Roman"/>
          <w:lang w:val="en-US" w:eastAsia="zh-CN"/>
        </w:rPr>
        <w:t>区商务局核查人员（签名）：</w:t>
      </w:r>
    </w:p>
    <w:p>
      <w:pPr>
        <w:bidi w:val="0"/>
        <w:rPr>
          <w:rFonts w:hint="eastAsia" w:ascii="Times New Roman" w:hAnsi="Times New Roman"/>
          <w:lang w:val="en-US" w:eastAsia="zh-CN"/>
        </w:rPr>
      </w:pPr>
    </w:p>
    <w:p>
      <w:pPr>
        <w:bidi w:val="0"/>
        <w:rPr>
          <w:rFonts w:hint="eastAsia" w:ascii="Times New Roman" w:hAnsi="Times New Roman"/>
          <w:lang w:val="en-US" w:eastAsia="zh-CN"/>
        </w:rPr>
      </w:pPr>
    </w:p>
    <w:p>
      <w:pPr>
        <w:wordWrap w:val="0"/>
        <w:bidi w:val="0"/>
        <w:jc w:val="right"/>
        <w:rPr>
          <w:rFonts w:hint="default" w:ascii="Times New Roman" w:hAnsi="Times New Roman"/>
          <w:lang w:val="en-US" w:eastAsia="zh-CN"/>
        </w:rPr>
      </w:pPr>
      <w:r>
        <w:rPr>
          <w:rFonts w:hint="eastAsia" w:ascii="Times New Roman" w:hAnsi="Times New Roman"/>
          <w:lang w:val="en-US" w:eastAsia="zh-CN"/>
        </w:rPr>
        <w:t xml:space="preserve">XX区商务局（盖章）      </w:t>
      </w:r>
    </w:p>
    <w:p>
      <w:pPr>
        <w:wordWrap w:val="0"/>
        <w:bidi w:val="0"/>
        <w:jc w:val="right"/>
        <w:rPr>
          <w:rFonts w:hint="default" w:ascii="Times New Roman" w:hAnsi="Times New Roman"/>
          <w:lang w:val="en-US" w:eastAsia="zh-CN"/>
        </w:rPr>
      </w:pPr>
      <w:r>
        <w:rPr>
          <w:rFonts w:hint="eastAsia" w:ascii="Times New Roman" w:hAnsi="Times New Roman"/>
          <w:lang w:val="en-US" w:eastAsia="zh-CN"/>
        </w:rPr>
        <w:t xml:space="preserve">2026年X月X日        </w:t>
      </w:r>
    </w:p>
    <w:sectPr>
      <w:footerReference r:id="rId6" w:type="default"/>
      <w:pgSz w:w="11906" w:h="16838"/>
      <w:pgMar w:top="2098" w:right="1474" w:bottom="1701" w:left="1587" w:header="851" w:footer="1587" w:gutter="0"/>
      <w:pgNumType w:fmt="decimal"/>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rFonts w:ascii="宋体" w:hAnsi="宋体" w:eastAsia="宋体"/>
                              <w:sz w:val="28"/>
                            </w:rPr>
                          </w:pPr>
                          <w:r>
                            <w:rPr>
                              <w:rFonts w:ascii="宋体" w:hAnsi="宋体" w:eastAsia="宋体"/>
                              <w:sz w:val="28"/>
                            </w:rPr>
                            <w:t>—</w:t>
                          </w:r>
                          <w:r>
                            <w:rPr>
                              <w:rFonts w:hint="eastAsia" w:ascii="宋体" w:hAnsi="宋体" w:eastAsia="宋体"/>
                              <w:sz w:val="24"/>
                              <w:lang w:val="en-US" w:eastAsia="zh-CN"/>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hint="eastAsia" w:ascii="宋体" w:hAnsi="宋体" w:eastAsia="宋体"/>
                              <w:sz w:val="24"/>
                              <w:lang w:val="en-US" w:eastAsia="zh-CN"/>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">
              <v:fill on="f" focussize="0,0"/>
              <v:stroke on="f" weight="0.5pt"/>
              <v:imagedata o:title=""/>
              <o:lock v:ext="edit" aspectratio="f"/>
              <v:textbox inset="16pt,0mm,16pt,0mm" style="mso-fit-shape-to-text:t;">
                <w:txbxContent>
                  <w:p>
                    <w:pPr>
                      <w:pStyle w:val="11"/>
                      <w:ind w:left="0" w:leftChars="0" w:firstLine="0" w:firstLineChars="0"/>
                      <w:rPr>
                        <w:rFonts w:ascii="宋体" w:hAnsi="宋体" w:eastAsia="宋体"/>
                        <w:sz w:val="28"/>
                      </w:rPr>
                    </w:pPr>
                    <w:r>
                      <w:rPr>
                        <w:rFonts w:ascii="宋体" w:hAnsi="宋体" w:eastAsia="宋体"/>
                        <w:sz w:val="28"/>
                      </w:rPr>
                      <w:t>—</w:t>
                    </w:r>
                    <w:r>
                      <w:rPr>
                        <w:rFonts w:hint="eastAsia" w:ascii="宋体" w:hAnsi="宋体" w:eastAsia="宋体"/>
                        <w:sz w:val="24"/>
                        <w:lang w:val="en-US" w:eastAsia="zh-CN"/>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hint="eastAsia" w:ascii="宋体" w:hAnsi="宋体" w:eastAsia="宋体"/>
                        <w:sz w:val="24"/>
                        <w:lang w:val="en-US" w:eastAsia="zh-CN"/>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keepNext w:val="0"/>
                            <w:keepLines w:val="0"/>
                            <w:pageBreakBefore w:val="0"/>
                            <w:widowControl w:val="0"/>
                            <w:kinsoku/>
                            <w:wordWrap/>
                            <w:overflowPunct/>
                            <w:topLinePunct w:val="0"/>
                            <w:bidi w:val="0"/>
                            <w:adjustRightInd/>
                            <w:snapToGrid w:val="0"/>
                            <w:ind w:left="0" w:leftChars="0" w:right="0" w:rightChars="0" w:firstLine="0" w:firstLineChars="0"/>
                            <w:textAlignment w:val="auto"/>
                            <w:rPr>
                              <w:rFonts w:ascii="宋体" w:hAnsi="宋体" w:eastAsia="宋体"/>
                              <w:sz w:val="28"/>
                              <w:szCs w:val="28"/>
                            </w:rPr>
                          </w:pPr>
                          <w:r>
                            <w:rPr>
                              <w:rFonts w:ascii="宋体" w:hAnsi="宋体" w:eastAsia="宋体"/>
                              <w:sz w:val="28"/>
                              <w:szCs w:val="28"/>
                            </w:rPr>
                            <w:t>—</w:t>
                          </w:r>
                          <w:r>
                            <w:rPr>
                              <w:rFonts w:hint="eastAsia" w:ascii="宋体" w:hAnsi="宋体" w:eastAsia="宋体"/>
                              <w:sz w:val="24"/>
                              <w:szCs w:val="28"/>
                              <w:lang w:val="en-US" w:eastAsia="zh-CN"/>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16</w:t>
                          </w:r>
                          <w:r>
                            <w:rPr>
                              <w:rFonts w:ascii="宋体" w:hAnsi="宋体" w:eastAsia="宋体"/>
                              <w:sz w:val="28"/>
                              <w:szCs w:val="28"/>
                            </w:rPr>
                            <w:fldChar w:fldCharType="end"/>
                          </w:r>
                          <w:r>
                            <w:rPr>
                              <w:rFonts w:hint="eastAsia" w:ascii="宋体" w:hAnsi="宋体" w:eastAsia="宋体"/>
                              <w:sz w:val="24"/>
                              <w:szCs w:val="28"/>
                              <w:lang w:val="en-US" w:eastAsia="zh-CN"/>
                            </w:rPr>
                            <w:t xml:space="preserve"> </w:t>
                          </w:r>
                          <w:r>
                            <w:rPr>
                              <w:rFonts w:ascii="宋体" w:hAnsi="宋体" w:eastAsia="宋体"/>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">
              <v:fill on="f" focussize="0,0"/>
              <v:stroke on="f" weight="0.5pt"/>
              <v:imagedata o:title=""/>
              <o:lock v:ext="edit" aspectratio="f"/>
              <v:textbox inset="16pt,0mm,16pt,0mm" style="mso-fit-shape-to-text:t;">
                <w:txbxContent>
                  <w:p>
                    <w:pPr>
                      <w:pStyle w:val="11"/>
                      <w:keepNext w:val="0"/>
                      <w:keepLines w:val="0"/>
                      <w:pageBreakBefore w:val="0"/>
                      <w:widowControl w:val="0"/>
                      <w:kinsoku/>
                      <w:wordWrap/>
                      <w:overflowPunct/>
                      <w:topLinePunct w:val="0"/>
                      <w:bidi w:val="0"/>
                      <w:adjustRightInd/>
                      <w:snapToGrid w:val="0"/>
                      <w:ind w:left="0" w:leftChars="0" w:right="0" w:rightChars="0" w:firstLine="0" w:firstLineChars="0"/>
                      <w:textAlignment w:val="auto"/>
                      <w:rPr>
                        <w:rFonts w:ascii="宋体" w:hAnsi="宋体" w:eastAsia="宋体"/>
                        <w:sz w:val="28"/>
                        <w:szCs w:val="28"/>
                      </w:rPr>
                    </w:pPr>
                    <w:r>
                      <w:rPr>
                        <w:rFonts w:ascii="宋体" w:hAnsi="宋体" w:eastAsia="宋体"/>
                        <w:sz w:val="28"/>
                        <w:szCs w:val="28"/>
                      </w:rPr>
                      <w:t>—</w:t>
                    </w:r>
                    <w:r>
                      <w:rPr>
                        <w:rFonts w:hint="eastAsia" w:ascii="宋体" w:hAnsi="宋体" w:eastAsia="宋体"/>
                        <w:sz w:val="24"/>
                        <w:szCs w:val="28"/>
                        <w:lang w:val="en-US" w:eastAsia="zh-CN"/>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16</w:t>
                    </w:r>
                    <w:r>
                      <w:rPr>
                        <w:rFonts w:ascii="宋体" w:hAnsi="宋体" w:eastAsia="宋体"/>
                        <w:sz w:val="28"/>
                        <w:szCs w:val="28"/>
                      </w:rPr>
                      <w:fldChar w:fldCharType="end"/>
                    </w:r>
                    <w:r>
                      <w:rPr>
                        <w:rFonts w:hint="eastAsia" w:ascii="宋体" w:hAnsi="宋体" w:eastAsia="宋体"/>
                        <w:sz w:val="24"/>
                        <w:szCs w:val="28"/>
                        <w:lang w:val="en-US" w:eastAsia="zh-CN"/>
                      </w:rPr>
                      <w:t xml:space="preserve"> </w:t>
                    </w:r>
                    <w:r>
                      <w:rPr>
                        <w:rFonts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19"/>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MTIyMzZhYTc0YmQwNDU2NDYyYjU3ODE2NDZlN2UifQ=="/>
  </w:docVars>
  <w:rsids>
    <w:rsidRoot w:val="383773EE"/>
    <w:rsid w:val="00C51E4F"/>
    <w:rsid w:val="021A6B4E"/>
    <w:rsid w:val="023F4AA8"/>
    <w:rsid w:val="02FB5583"/>
    <w:rsid w:val="03502CFD"/>
    <w:rsid w:val="036F2FCB"/>
    <w:rsid w:val="046E7AAE"/>
    <w:rsid w:val="04AC2A17"/>
    <w:rsid w:val="04EA381C"/>
    <w:rsid w:val="052B1173"/>
    <w:rsid w:val="057F6DC9"/>
    <w:rsid w:val="05A54A82"/>
    <w:rsid w:val="06250200"/>
    <w:rsid w:val="06A27213"/>
    <w:rsid w:val="06DE7604"/>
    <w:rsid w:val="073A33CF"/>
    <w:rsid w:val="07912161"/>
    <w:rsid w:val="07DD49A7"/>
    <w:rsid w:val="07E86F2A"/>
    <w:rsid w:val="09640931"/>
    <w:rsid w:val="099D12DD"/>
    <w:rsid w:val="09DE0106"/>
    <w:rsid w:val="0AA277E2"/>
    <w:rsid w:val="0AA34D2A"/>
    <w:rsid w:val="0AF10769"/>
    <w:rsid w:val="0B557F83"/>
    <w:rsid w:val="0B925D9D"/>
    <w:rsid w:val="0C583000"/>
    <w:rsid w:val="0C7D22B4"/>
    <w:rsid w:val="0D441024"/>
    <w:rsid w:val="0D4F06EC"/>
    <w:rsid w:val="0D9F2A35"/>
    <w:rsid w:val="0DE80D10"/>
    <w:rsid w:val="0E455054"/>
    <w:rsid w:val="0F073D1F"/>
    <w:rsid w:val="0F696B20"/>
    <w:rsid w:val="100B5E29"/>
    <w:rsid w:val="102D3FF1"/>
    <w:rsid w:val="10713BBB"/>
    <w:rsid w:val="10D76955"/>
    <w:rsid w:val="114E0BEA"/>
    <w:rsid w:val="115F642C"/>
    <w:rsid w:val="117C2CAF"/>
    <w:rsid w:val="11ED6E2A"/>
    <w:rsid w:val="11F473E3"/>
    <w:rsid w:val="121265FC"/>
    <w:rsid w:val="129C0FBA"/>
    <w:rsid w:val="12A85BB1"/>
    <w:rsid w:val="12DC585B"/>
    <w:rsid w:val="139619C7"/>
    <w:rsid w:val="13E93105"/>
    <w:rsid w:val="13F143A8"/>
    <w:rsid w:val="14470A49"/>
    <w:rsid w:val="15891CCA"/>
    <w:rsid w:val="15AD3417"/>
    <w:rsid w:val="15CD515B"/>
    <w:rsid w:val="165C0F09"/>
    <w:rsid w:val="17A237A8"/>
    <w:rsid w:val="17B75B78"/>
    <w:rsid w:val="189D4168"/>
    <w:rsid w:val="18B53C77"/>
    <w:rsid w:val="191959E8"/>
    <w:rsid w:val="19585AC6"/>
    <w:rsid w:val="197D4173"/>
    <w:rsid w:val="19F416DC"/>
    <w:rsid w:val="1A0F4AC6"/>
    <w:rsid w:val="1AA2738A"/>
    <w:rsid w:val="1B864EB2"/>
    <w:rsid w:val="1BD47A17"/>
    <w:rsid w:val="1CDC3027"/>
    <w:rsid w:val="1CEB4B27"/>
    <w:rsid w:val="1CEC48C2"/>
    <w:rsid w:val="1CF65C31"/>
    <w:rsid w:val="1D0B6218"/>
    <w:rsid w:val="1D2B0CFE"/>
    <w:rsid w:val="1D901CFD"/>
    <w:rsid w:val="1DF6218D"/>
    <w:rsid w:val="1E2A1AF9"/>
    <w:rsid w:val="1E3B3D7D"/>
    <w:rsid w:val="1E676920"/>
    <w:rsid w:val="1ED66F93"/>
    <w:rsid w:val="1FC55FF4"/>
    <w:rsid w:val="20717F2A"/>
    <w:rsid w:val="20CF7D2C"/>
    <w:rsid w:val="2144119B"/>
    <w:rsid w:val="217952E8"/>
    <w:rsid w:val="22AB50B0"/>
    <w:rsid w:val="22D64075"/>
    <w:rsid w:val="23403BE4"/>
    <w:rsid w:val="23F23130"/>
    <w:rsid w:val="24417C8D"/>
    <w:rsid w:val="245142FB"/>
    <w:rsid w:val="246062EC"/>
    <w:rsid w:val="24C86C9C"/>
    <w:rsid w:val="255D6CCF"/>
    <w:rsid w:val="25A7106C"/>
    <w:rsid w:val="25FD7044"/>
    <w:rsid w:val="2606138F"/>
    <w:rsid w:val="263B7010"/>
    <w:rsid w:val="26D92385"/>
    <w:rsid w:val="27102789"/>
    <w:rsid w:val="28186EDD"/>
    <w:rsid w:val="28410A71"/>
    <w:rsid w:val="286B34B1"/>
    <w:rsid w:val="28BE4768"/>
    <w:rsid w:val="2907142C"/>
    <w:rsid w:val="29556A1C"/>
    <w:rsid w:val="29A0099F"/>
    <w:rsid w:val="29A52109"/>
    <w:rsid w:val="29FD45DD"/>
    <w:rsid w:val="2A834D8C"/>
    <w:rsid w:val="2AB75DE1"/>
    <w:rsid w:val="2AD00548"/>
    <w:rsid w:val="2AE5754B"/>
    <w:rsid w:val="2AE61515"/>
    <w:rsid w:val="2B5362EC"/>
    <w:rsid w:val="2BB4516F"/>
    <w:rsid w:val="2C690877"/>
    <w:rsid w:val="2CD07FCE"/>
    <w:rsid w:val="2DC324AA"/>
    <w:rsid w:val="2DCC49F2"/>
    <w:rsid w:val="2DD9710F"/>
    <w:rsid w:val="2EE6412A"/>
    <w:rsid w:val="2F7215C9"/>
    <w:rsid w:val="2FE204FD"/>
    <w:rsid w:val="309061AB"/>
    <w:rsid w:val="323D5EBE"/>
    <w:rsid w:val="32607DFF"/>
    <w:rsid w:val="32904240"/>
    <w:rsid w:val="32A63A63"/>
    <w:rsid w:val="32CC5502"/>
    <w:rsid w:val="32E04330"/>
    <w:rsid w:val="331420C3"/>
    <w:rsid w:val="345E578B"/>
    <w:rsid w:val="34657618"/>
    <w:rsid w:val="34D128EE"/>
    <w:rsid w:val="34FB4678"/>
    <w:rsid w:val="3523468C"/>
    <w:rsid w:val="35F16E37"/>
    <w:rsid w:val="362D1CCD"/>
    <w:rsid w:val="36631C6B"/>
    <w:rsid w:val="36932551"/>
    <w:rsid w:val="3709455A"/>
    <w:rsid w:val="37705E79"/>
    <w:rsid w:val="378A3539"/>
    <w:rsid w:val="379A790F"/>
    <w:rsid w:val="37D3697D"/>
    <w:rsid w:val="37FE39FA"/>
    <w:rsid w:val="38254FE4"/>
    <w:rsid w:val="382A0C93"/>
    <w:rsid w:val="383773EE"/>
    <w:rsid w:val="3A03179B"/>
    <w:rsid w:val="3A9A5A65"/>
    <w:rsid w:val="3AAE002D"/>
    <w:rsid w:val="3ABE1B66"/>
    <w:rsid w:val="3AC375F4"/>
    <w:rsid w:val="3B365EE0"/>
    <w:rsid w:val="3B376F70"/>
    <w:rsid w:val="3B8947D6"/>
    <w:rsid w:val="3C1C4D96"/>
    <w:rsid w:val="3C47343B"/>
    <w:rsid w:val="3C69788B"/>
    <w:rsid w:val="3C9C1A33"/>
    <w:rsid w:val="3C9C7C85"/>
    <w:rsid w:val="3C9F6058"/>
    <w:rsid w:val="3CB72D11"/>
    <w:rsid w:val="3CD613E9"/>
    <w:rsid w:val="3E5F5231"/>
    <w:rsid w:val="3E6842C3"/>
    <w:rsid w:val="3E9C3F6D"/>
    <w:rsid w:val="3F0F5344"/>
    <w:rsid w:val="3F44269E"/>
    <w:rsid w:val="3F854A01"/>
    <w:rsid w:val="3FAC67A3"/>
    <w:rsid w:val="3FF758A3"/>
    <w:rsid w:val="4114428E"/>
    <w:rsid w:val="413014CD"/>
    <w:rsid w:val="4153125A"/>
    <w:rsid w:val="41AC31E2"/>
    <w:rsid w:val="42B23D5F"/>
    <w:rsid w:val="42D0008F"/>
    <w:rsid w:val="43137D22"/>
    <w:rsid w:val="43581FCA"/>
    <w:rsid w:val="43637123"/>
    <w:rsid w:val="437451A0"/>
    <w:rsid w:val="439416B6"/>
    <w:rsid w:val="43CA332A"/>
    <w:rsid w:val="44174B77"/>
    <w:rsid w:val="442C5B67"/>
    <w:rsid w:val="445175A7"/>
    <w:rsid w:val="44A91191"/>
    <w:rsid w:val="44E7253B"/>
    <w:rsid w:val="450C0646"/>
    <w:rsid w:val="465A3669"/>
    <w:rsid w:val="476E56BE"/>
    <w:rsid w:val="48164D90"/>
    <w:rsid w:val="4839282C"/>
    <w:rsid w:val="4881238B"/>
    <w:rsid w:val="48BC64F3"/>
    <w:rsid w:val="496F62A4"/>
    <w:rsid w:val="49980C8A"/>
    <w:rsid w:val="49C87EE0"/>
    <w:rsid w:val="4A4941E8"/>
    <w:rsid w:val="4B105AC6"/>
    <w:rsid w:val="4BE32523"/>
    <w:rsid w:val="4BEB0A15"/>
    <w:rsid w:val="4CC748AA"/>
    <w:rsid w:val="4D1A70D0"/>
    <w:rsid w:val="4DB42A8C"/>
    <w:rsid w:val="4E140D0B"/>
    <w:rsid w:val="4E4B32B9"/>
    <w:rsid w:val="4E5C54C6"/>
    <w:rsid w:val="4E6D1482"/>
    <w:rsid w:val="4EA13446"/>
    <w:rsid w:val="4EE01C53"/>
    <w:rsid w:val="4F7963E2"/>
    <w:rsid w:val="50242DC8"/>
    <w:rsid w:val="50A54F03"/>
    <w:rsid w:val="51405B24"/>
    <w:rsid w:val="51452242"/>
    <w:rsid w:val="51595AE8"/>
    <w:rsid w:val="517C6714"/>
    <w:rsid w:val="51DA5080"/>
    <w:rsid w:val="522E717A"/>
    <w:rsid w:val="52432C25"/>
    <w:rsid w:val="526E7576"/>
    <w:rsid w:val="53617B74"/>
    <w:rsid w:val="53770798"/>
    <w:rsid w:val="537B26FE"/>
    <w:rsid w:val="538C15B5"/>
    <w:rsid w:val="53DD2C05"/>
    <w:rsid w:val="53EF1119"/>
    <w:rsid w:val="54067089"/>
    <w:rsid w:val="54A601EB"/>
    <w:rsid w:val="54ED0EA7"/>
    <w:rsid w:val="560E36C3"/>
    <w:rsid w:val="56A25A40"/>
    <w:rsid w:val="56AF67E1"/>
    <w:rsid w:val="56BB2F65"/>
    <w:rsid w:val="56D955D2"/>
    <w:rsid w:val="56EF47DB"/>
    <w:rsid w:val="571D12F1"/>
    <w:rsid w:val="5737087F"/>
    <w:rsid w:val="57383CF2"/>
    <w:rsid w:val="57BD5228"/>
    <w:rsid w:val="57BE1F19"/>
    <w:rsid w:val="57C20509"/>
    <w:rsid w:val="57DE6F4C"/>
    <w:rsid w:val="58184B2F"/>
    <w:rsid w:val="58317C60"/>
    <w:rsid w:val="58CF5213"/>
    <w:rsid w:val="58D04AE7"/>
    <w:rsid w:val="58E20B05"/>
    <w:rsid w:val="592A1462"/>
    <w:rsid w:val="59394F7E"/>
    <w:rsid w:val="596F2552"/>
    <w:rsid w:val="5A081B27"/>
    <w:rsid w:val="5A353D72"/>
    <w:rsid w:val="5A5D684E"/>
    <w:rsid w:val="5C7A5495"/>
    <w:rsid w:val="5D4747A1"/>
    <w:rsid w:val="5D657662"/>
    <w:rsid w:val="5D676C3E"/>
    <w:rsid w:val="5D964920"/>
    <w:rsid w:val="5F4A0678"/>
    <w:rsid w:val="5FAD051F"/>
    <w:rsid w:val="5FF437BD"/>
    <w:rsid w:val="61614CAD"/>
    <w:rsid w:val="61691F7C"/>
    <w:rsid w:val="62195750"/>
    <w:rsid w:val="6231639C"/>
    <w:rsid w:val="62FF4FA5"/>
    <w:rsid w:val="636F3D46"/>
    <w:rsid w:val="63E54F06"/>
    <w:rsid w:val="64D355EA"/>
    <w:rsid w:val="666A5934"/>
    <w:rsid w:val="668638B3"/>
    <w:rsid w:val="669D2A58"/>
    <w:rsid w:val="66FD53B0"/>
    <w:rsid w:val="6712451C"/>
    <w:rsid w:val="67334BBF"/>
    <w:rsid w:val="675A65EF"/>
    <w:rsid w:val="67B12FF8"/>
    <w:rsid w:val="6A50255B"/>
    <w:rsid w:val="6A8A7B72"/>
    <w:rsid w:val="6BB32772"/>
    <w:rsid w:val="6D787503"/>
    <w:rsid w:val="6D8A7502"/>
    <w:rsid w:val="6DCE3893"/>
    <w:rsid w:val="6DCF5525"/>
    <w:rsid w:val="6E113780"/>
    <w:rsid w:val="6E49682B"/>
    <w:rsid w:val="6F1F1ECC"/>
    <w:rsid w:val="6F3A05FC"/>
    <w:rsid w:val="6F6771E1"/>
    <w:rsid w:val="705C18AF"/>
    <w:rsid w:val="70C26756"/>
    <w:rsid w:val="711872FF"/>
    <w:rsid w:val="71A30198"/>
    <w:rsid w:val="71F15DA2"/>
    <w:rsid w:val="72906A22"/>
    <w:rsid w:val="72CC5EC7"/>
    <w:rsid w:val="73C179F6"/>
    <w:rsid w:val="743326A2"/>
    <w:rsid w:val="74D16ADE"/>
    <w:rsid w:val="75771D69"/>
    <w:rsid w:val="75A373B3"/>
    <w:rsid w:val="75C64E50"/>
    <w:rsid w:val="765B5EE0"/>
    <w:rsid w:val="768371E5"/>
    <w:rsid w:val="77D61C55"/>
    <w:rsid w:val="77E8792A"/>
    <w:rsid w:val="78061E7B"/>
    <w:rsid w:val="78B04499"/>
    <w:rsid w:val="791C6B21"/>
    <w:rsid w:val="79A54400"/>
    <w:rsid w:val="79E32474"/>
    <w:rsid w:val="7CD7680F"/>
    <w:rsid w:val="7D056BA5"/>
    <w:rsid w:val="7D0F3580"/>
    <w:rsid w:val="7D1E37C3"/>
    <w:rsid w:val="7DC12ACC"/>
    <w:rsid w:val="7DD00F61"/>
    <w:rsid w:val="7DD07777"/>
    <w:rsid w:val="7DDD6B97"/>
    <w:rsid w:val="7DE1245B"/>
    <w:rsid w:val="7DE53E10"/>
    <w:rsid w:val="7DE92023"/>
    <w:rsid w:val="7DFE31F6"/>
    <w:rsid w:val="7E4C0A16"/>
    <w:rsid w:val="7EBF5C03"/>
    <w:rsid w:val="7EEC1DCB"/>
    <w:rsid w:val="7F3F0A6F"/>
    <w:rsid w:val="FDB5FFAD"/>
    <w:rsid w:val="FF83F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ind w:firstLine="672" w:firstLineChars="200"/>
      <w:jc w:val="both"/>
    </w:pPr>
    <w:rPr>
      <w:rFonts w:ascii="Times New Roman" w:hAnsi="Times New Roman" w:eastAsia="仿宋_GB2312" w:cs="Times New Roman"/>
      <w:kern w:val="2"/>
      <w:sz w:val="32"/>
      <w:szCs w:val="18"/>
      <w:lang w:val="en-US" w:eastAsia="zh-CN" w:bidi="ar-SA"/>
    </w:rPr>
  </w:style>
  <w:style w:type="paragraph" w:styleId="2">
    <w:name w:val="heading 1"/>
    <w:basedOn w:val="3"/>
    <w:next w:val="1"/>
    <w:qFormat/>
    <w:uiPriority w:val="0"/>
    <w:pPr>
      <w:snapToGrid w:val="0"/>
      <w:spacing w:before="0" w:after="0" w:line="680" w:lineRule="exact"/>
      <w:ind w:firstLine="0" w:firstLineChars="0"/>
      <w:outlineLvl w:val="0"/>
    </w:pPr>
    <w:rPr>
      <w:rFonts w:ascii="Times New Roman" w:hAnsi="Times New Roman" w:eastAsia="方正小标宋简体"/>
      <w:b w:val="0"/>
      <w:kern w:val="44"/>
      <w:sz w:val="44"/>
    </w:rPr>
  </w:style>
  <w:style w:type="paragraph" w:styleId="4">
    <w:name w:val="heading 2"/>
    <w:basedOn w:val="1"/>
    <w:next w:val="1"/>
    <w:link w:val="22"/>
    <w:unhideWhenUsed/>
    <w:qFormat/>
    <w:uiPriority w:val="0"/>
    <w:pPr>
      <w:outlineLvl w:val="1"/>
    </w:pPr>
    <w:rPr>
      <w:rFonts w:eastAsia="黑体"/>
      <w:szCs w:val="32"/>
    </w:rPr>
  </w:style>
  <w:style w:type="paragraph" w:styleId="5">
    <w:name w:val="heading 3"/>
    <w:basedOn w:val="1"/>
    <w:next w:val="1"/>
    <w:link w:val="21"/>
    <w:unhideWhenUsed/>
    <w:qFormat/>
    <w:uiPriority w:val="0"/>
    <w:pPr>
      <w:outlineLvl w:val="2"/>
    </w:pPr>
    <w:rPr>
      <w:rFonts w:eastAsia="楷体_GB2312"/>
      <w:szCs w:val="32"/>
    </w:rPr>
  </w:style>
  <w:style w:type="paragraph" w:styleId="6">
    <w:name w:val="heading 4"/>
    <w:basedOn w:val="1"/>
    <w:next w:val="1"/>
    <w:unhideWhenUsed/>
    <w:qFormat/>
    <w:uiPriority w:val="0"/>
    <w:pPr>
      <w:tabs>
        <w:tab w:val="left" w:pos="3780"/>
      </w:tabs>
      <w:ind w:firstLine="674"/>
      <w:outlineLvl w:val="3"/>
    </w:pPr>
    <w:rPr>
      <w:b/>
      <w:szCs w:val="32"/>
    </w:rPr>
  </w:style>
  <w:style w:type="paragraph" w:styleId="7">
    <w:name w:val="heading 5"/>
    <w:basedOn w:val="1"/>
    <w:next w:val="1"/>
    <w:semiHidden/>
    <w:unhideWhenUsed/>
    <w:qFormat/>
    <w:uiPriority w:val="0"/>
    <w:pPr>
      <w:keepNext/>
      <w:keepLines/>
      <w:spacing w:beforeLines="0" w:beforeAutospacing="0" w:afterLines="0" w:afterAutospacing="0" w:line="240" w:lineRule="auto"/>
      <w:outlineLvl w:val="4"/>
    </w:pPr>
    <w:rPr>
      <w:rFonts w:ascii="Times New Roman" w:hAnsi="Times New Roman" w:cs="Times New Roman"/>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
    <w:name w:val="Normal Indent"/>
    <w:basedOn w:val="1"/>
    <w:next w:val="1"/>
    <w:qFormat/>
    <w:uiPriority w:val="0"/>
    <w:pPr>
      <w:suppressAutoHyphens/>
      <w:ind w:firstLine="200" w:firstLineChars="200"/>
    </w:pPr>
    <w:rPr>
      <w:rFonts w:eastAsia="宋体"/>
      <w:sz w:val="21"/>
      <w:szCs w:val="21"/>
    </w:rPr>
  </w:style>
  <w:style w:type="paragraph" w:styleId="9">
    <w:name w:val="Date"/>
    <w:basedOn w:val="1"/>
    <w:next w:val="1"/>
    <w:qFormat/>
    <w:uiPriority w:val="0"/>
    <w:pPr>
      <w:tabs>
        <w:tab w:val="left" w:pos="3514"/>
      </w:tabs>
      <w:wordWrap w:val="0"/>
      <w:jc w:val="right"/>
    </w:pPr>
    <w:rPr>
      <w:szCs w:val="32"/>
    </w:rPr>
  </w:style>
  <w:style w:type="paragraph" w:styleId="10">
    <w:name w:val="Balloon Text"/>
    <w:basedOn w:val="1"/>
    <w:link w:val="20"/>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5">
    <w:name w:val="Table Grid"/>
    <w:basedOn w:val="14"/>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qFormat/>
    <w:uiPriority w:val="0"/>
    <w:rPr>
      <w:color w:val="0000FF"/>
      <w:u w:val="single"/>
    </w:rPr>
  </w:style>
  <w:style w:type="paragraph" w:customStyle="1" w:styleId="19">
    <w:name w:val="公文样式"/>
    <w:basedOn w:val="1"/>
    <w:qFormat/>
    <w:uiPriority w:val="0"/>
    <w:rPr>
      <w:rFonts w:hint="eastAsia" w:ascii="Times New Roman" w:hAnsi="Times New Roman"/>
    </w:rPr>
  </w:style>
  <w:style w:type="character" w:customStyle="1" w:styleId="20">
    <w:name w:val="批注框文本 字符"/>
    <w:link w:val="10"/>
    <w:qFormat/>
    <w:uiPriority w:val="0"/>
    <w:rPr>
      <w:sz w:val="18"/>
      <w:szCs w:val="18"/>
    </w:rPr>
  </w:style>
  <w:style w:type="character" w:customStyle="1" w:styleId="21">
    <w:name w:val="标题 3 Char"/>
    <w:link w:val="5"/>
    <w:qFormat/>
    <w:uiPriority w:val="0"/>
    <w:rPr>
      <w:rFonts w:eastAsia="楷体_GB2312"/>
      <w:szCs w:val="32"/>
    </w:rPr>
  </w:style>
  <w:style w:type="character" w:customStyle="1" w:styleId="22">
    <w:name w:val="标题 2 Char"/>
    <w:link w:val="4"/>
    <w:qFormat/>
    <w:uiPriority w:val="0"/>
    <w:rPr>
      <w:rFonts w:eastAsia="黑体"/>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5471</Words>
  <Characters>5689</Characters>
  <Lines>0</Lines>
  <Paragraphs>0</Paragraphs>
  <TotalTime>10</TotalTime>
  <ScaleCrop>false</ScaleCrop>
  <LinksUpToDate>false</LinksUpToDate>
  <CharactersWithSpaces>5794</CharactersWithSpaces>
  <Application>WPS Office_11.8.2.1119_F1E327BC-269C-435d-A152-05C5408002CA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2024-10-16T02:10:00Z</dcterms:created>
  <dc:creator>罗欣琪</dc:creator>
  <cp:lastModifiedBy>admin2</cp:lastModifiedBy>
  <cp:lastPrinted>2026-08-19T17:04:00Z</cp:lastPrinted>
  <dcterms:modified xsi:type="dcterms:W3CDTF">2026-08-19T11:05:18Z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2052-11.8.2.1119</vt:lpwstr>
  </property>
  <property fmtid="{D5CDD505-2E9C-101B-9397-08002B2CF9AE}" pid="3" name="ICV">
    <vt:lpwstr>F57D766A85EA44DBB7F6A93F68EEEBFD_13</vt:lpwstr>
  </property>
  <property fmtid="{D5CDD505-2E9C-101B-9397-08002B2CF9AE}" pid="4" name="KSOTemplateDocerSaveRecord">
    <vt:lpwstr>eyJoZGlkIjoiOWZjZDlmOGJlOGIwNDg2OTM5NGI3MDZmY2M5MjdhZmYiLCJ1c2VySWQiOiIxNDcyNDQxNzQzIn0=</vt:lpwstr>
  </property>
</Properties>
</file>