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D7" w:rsidRPr="00B915D7" w:rsidRDefault="00B915D7">
      <w:pPr>
        <w:autoSpaceDE w:val="0"/>
        <w:autoSpaceDN w:val="0"/>
        <w:adjustRightInd w:val="0"/>
        <w:spacing w:after="200" w:line="276" w:lineRule="auto"/>
        <w:jc w:val="center"/>
        <w:rPr>
          <w:rFonts w:ascii="宋体" w:cs="Times New Roman"/>
          <w:kern w:val="0"/>
          <w:sz w:val="44"/>
          <w:szCs w:val="44"/>
          <w:lang w:val="zh-CN"/>
        </w:rPr>
      </w:pPr>
      <w:r w:rsidRPr="00B915D7">
        <w:rPr>
          <w:rFonts w:ascii="宋体" w:hAnsi="宋体" w:cs="宋体" w:hint="eastAsia"/>
          <w:kern w:val="0"/>
          <w:sz w:val="44"/>
          <w:szCs w:val="44"/>
          <w:lang w:val="zh-CN"/>
        </w:rPr>
        <w:t>武汉市商业网点布局规划</w:t>
      </w:r>
    </w:p>
    <w:p w:rsidR="00B915D7" w:rsidRPr="00B915D7" w:rsidRDefault="00B915D7">
      <w:pPr>
        <w:autoSpaceDE w:val="0"/>
        <w:autoSpaceDN w:val="0"/>
        <w:adjustRightInd w:val="0"/>
        <w:spacing w:after="200" w:line="276" w:lineRule="auto"/>
        <w:jc w:val="center"/>
        <w:rPr>
          <w:rFonts w:ascii="宋体" w:eastAsia="Times New Roman" w:cs="Times New Roman"/>
          <w:kern w:val="0"/>
          <w:sz w:val="44"/>
          <w:szCs w:val="44"/>
          <w:lang w:val="zh-CN"/>
        </w:rPr>
      </w:pPr>
      <w:r w:rsidRPr="00B915D7">
        <w:rPr>
          <w:rFonts w:ascii="宋体" w:hAnsi="宋体" w:cs="宋体" w:hint="eastAsia"/>
          <w:kern w:val="0"/>
          <w:sz w:val="44"/>
          <w:szCs w:val="44"/>
          <w:lang w:val="zh-CN"/>
        </w:rPr>
        <w:t>（</w:t>
      </w:r>
      <w:r w:rsidRPr="00B915D7">
        <w:rPr>
          <w:rFonts w:ascii="宋体" w:hAnsi="宋体" w:cs="宋体"/>
          <w:kern w:val="0"/>
          <w:sz w:val="44"/>
          <w:szCs w:val="44"/>
          <w:lang w:val="zh-CN"/>
        </w:rPr>
        <w:t>2016-2020</w:t>
      </w:r>
      <w:r w:rsidRPr="00B915D7">
        <w:rPr>
          <w:rFonts w:ascii="宋体" w:hAnsi="宋体" w:cs="宋体" w:hint="eastAsia"/>
          <w:kern w:val="0"/>
          <w:sz w:val="44"/>
          <w:szCs w:val="44"/>
          <w:lang w:val="zh-CN"/>
        </w:rPr>
        <w:t>年）</w:t>
      </w:r>
    </w:p>
    <w:p w:rsidR="00B915D7" w:rsidRPr="00FA2C7A" w:rsidRDefault="00B915D7">
      <w:pPr>
        <w:autoSpaceDE w:val="0"/>
        <w:autoSpaceDN w:val="0"/>
        <w:adjustRightInd w:val="0"/>
        <w:spacing w:after="200" w:line="276" w:lineRule="auto"/>
        <w:jc w:val="center"/>
        <w:rPr>
          <w:rFonts w:ascii="仿宋" w:eastAsia="仿宋" w:hAnsi="仿宋" w:cs="Times New Roman"/>
          <w:kern w:val="0"/>
          <w:sz w:val="32"/>
          <w:szCs w:val="32"/>
          <w:lang w:val="zh-CN"/>
        </w:rPr>
      </w:pPr>
    </w:p>
    <w:p w:rsidR="00B915D7" w:rsidRPr="00FA2C7A" w:rsidRDefault="00B915D7">
      <w:pPr>
        <w:autoSpaceDE w:val="0"/>
        <w:autoSpaceDN w:val="0"/>
        <w:adjustRightInd w:val="0"/>
        <w:spacing w:after="200" w:line="276" w:lineRule="auto"/>
        <w:jc w:val="center"/>
        <w:rPr>
          <w:rFonts w:ascii="仿宋" w:eastAsia="仿宋" w:hAnsi="仿宋" w:cs="Times New Roman"/>
          <w:kern w:val="0"/>
          <w:sz w:val="32"/>
          <w:szCs w:val="32"/>
          <w:lang w:val="zh-CN"/>
        </w:rPr>
      </w:pPr>
      <w:r w:rsidRPr="00FA2C7A">
        <w:rPr>
          <w:rFonts w:ascii="仿宋" w:eastAsia="仿宋" w:hAnsi="仿宋" w:cs="仿宋" w:hint="eastAsia"/>
          <w:kern w:val="0"/>
          <w:sz w:val="32"/>
          <w:szCs w:val="32"/>
          <w:lang w:val="zh-CN"/>
        </w:rPr>
        <w:t>武汉市商务局</w:t>
      </w:r>
    </w:p>
    <w:p w:rsidR="00B915D7" w:rsidRPr="00FA2C7A" w:rsidRDefault="00B915D7">
      <w:pPr>
        <w:autoSpaceDE w:val="0"/>
        <w:autoSpaceDN w:val="0"/>
        <w:adjustRightInd w:val="0"/>
        <w:spacing w:after="200" w:line="276" w:lineRule="auto"/>
        <w:jc w:val="center"/>
        <w:rPr>
          <w:rFonts w:ascii="仿宋" w:eastAsia="仿宋" w:hAnsi="仿宋" w:cs="Times New Roman"/>
          <w:kern w:val="0"/>
          <w:sz w:val="32"/>
          <w:szCs w:val="32"/>
          <w:lang w:val="zh-CN"/>
        </w:rPr>
      </w:pPr>
      <w:r w:rsidRPr="00FA2C7A">
        <w:rPr>
          <w:rFonts w:ascii="仿宋" w:eastAsia="仿宋" w:hAnsi="仿宋" w:cs="仿宋"/>
          <w:kern w:val="0"/>
          <w:sz w:val="32"/>
          <w:szCs w:val="32"/>
          <w:lang w:val="zh-CN"/>
        </w:rPr>
        <w:t>2016</w:t>
      </w:r>
      <w:r w:rsidRPr="00FA2C7A">
        <w:rPr>
          <w:rFonts w:ascii="仿宋" w:eastAsia="仿宋" w:hAnsi="仿宋" w:cs="仿宋" w:hint="eastAsia"/>
          <w:kern w:val="0"/>
          <w:sz w:val="32"/>
          <w:szCs w:val="32"/>
          <w:lang w:val="zh-CN"/>
        </w:rPr>
        <w:t>年</w:t>
      </w:r>
      <w:r w:rsidRPr="00FA2C7A">
        <w:rPr>
          <w:rFonts w:ascii="仿宋" w:eastAsia="仿宋" w:hAnsi="仿宋" w:cs="仿宋"/>
          <w:kern w:val="0"/>
          <w:sz w:val="32"/>
          <w:szCs w:val="32"/>
          <w:lang w:val="zh-CN"/>
        </w:rPr>
        <w:t>6</w:t>
      </w:r>
      <w:r w:rsidRPr="00FA2C7A">
        <w:rPr>
          <w:rFonts w:ascii="仿宋" w:eastAsia="仿宋" w:hAnsi="仿宋" w:cs="仿宋" w:hint="eastAsia"/>
          <w:kern w:val="0"/>
          <w:sz w:val="32"/>
          <w:szCs w:val="32"/>
          <w:lang w:val="zh-CN"/>
        </w:rPr>
        <w:t>月</w:t>
      </w:r>
    </w:p>
    <w:p w:rsidR="00B915D7" w:rsidRPr="00051CA3" w:rsidRDefault="00B915D7">
      <w:pPr>
        <w:autoSpaceDE w:val="0"/>
        <w:autoSpaceDN w:val="0"/>
        <w:adjustRightInd w:val="0"/>
        <w:spacing w:after="200" w:line="276" w:lineRule="auto"/>
        <w:jc w:val="center"/>
        <w:rPr>
          <w:rFonts w:ascii="黑体" w:eastAsia="黑体" w:hAnsi="黑体" w:cs="Times New Roman"/>
          <w:kern w:val="0"/>
          <w:sz w:val="32"/>
          <w:szCs w:val="32"/>
          <w:lang w:val="zh-CN"/>
        </w:rPr>
      </w:pPr>
    </w:p>
    <w:p w:rsidR="00B915D7" w:rsidRPr="00051CA3" w:rsidRDefault="00B915D7">
      <w:pPr>
        <w:autoSpaceDE w:val="0"/>
        <w:autoSpaceDN w:val="0"/>
        <w:adjustRightInd w:val="0"/>
        <w:spacing w:after="200" w:line="276" w:lineRule="auto"/>
        <w:jc w:val="center"/>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目录</w:t>
      </w:r>
    </w:p>
    <w:p w:rsidR="00B915D7" w:rsidRPr="00051CA3" w:rsidRDefault="00B915D7">
      <w:pPr>
        <w:autoSpaceDE w:val="0"/>
        <w:autoSpaceDN w:val="0"/>
        <w:adjustRightInd w:val="0"/>
        <w:spacing w:after="200" w:line="276" w:lineRule="auto"/>
        <w:ind w:firstLine="480"/>
        <w:jc w:val="left"/>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第一章</w:t>
      </w:r>
      <w:r w:rsidRPr="00051CA3">
        <w:rPr>
          <w:rFonts w:ascii="黑体" w:eastAsia="黑体" w:hAnsi="黑体" w:cs="黑体"/>
          <w:kern w:val="0"/>
          <w:sz w:val="32"/>
          <w:szCs w:val="32"/>
          <w:lang w:val="zh-CN"/>
        </w:rPr>
        <w:t xml:space="preserve"> </w:t>
      </w:r>
      <w:r w:rsidRPr="00051CA3">
        <w:rPr>
          <w:rFonts w:ascii="黑体" w:eastAsia="黑体" w:hAnsi="黑体" w:cs="黑体" w:hint="eastAsia"/>
          <w:kern w:val="0"/>
          <w:sz w:val="32"/>
          <w:szCs w:val="32"/>
          <w:lang w:val="zh-CN"/>
        </w:rPr>
        <w:t>总则</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一、编制目的</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二、指导思想</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三、规划重点</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四、规划依据</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五、规划期限</w:t>
      </w:r>
    </w:p>
    <w:p w:rsidR="00B915D7" w:rsidRPr="00051CA3" w:rsidRDefault="00B915D7">
      <w:pPr>
        <w:autoSpaceDE w:val="0"/>
        <w:autoSpaceDN w:val="0"/>
        <w:adjustRightInd w:val="0"/>
        <w:spacing w:after="200" w:line="276" w:lineRule="auto"/>
        <w:ind w:firstLine="480"/>
        <w:jc w:val="left"/>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第二章</w:t>
      </w:r>
      <w:r w:rsidRPr="00051CA3">
        <w:rPr>
          <w:rFonts w:ascii="黑体" w:eastAsia="黑体" w:hAnsi="黑体" w:cs="黑体"/>
          <w:kern w:val="0"/>
          <w:sz w:val="32"/>
          <w:szCs w:val="32"/>
          <w:lang w:val="zh-CN"/>
        </w:rPr>
        <w:t xml:space="preserve">  </w:t>
      </w:r>
      <w:r w:rsidRPr="00051CA3">
        <w:rPr>
          <w:rFonts w:ascii="黑体" w:eastAsia="黑体" w:hAnsi="黑体" w:cs="黑体" w:hint="eastAsia"/>
          <w:kern w:val="0"/>
          <w:sz w:val="32"/>
          <w:szCs w:val="32"/>
          <w:lang w:val="zh-CN"/>
        </w:rPr>
        <w:t>发展现状</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一、网点状况</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二、分析</w:t>
      </w:r>
    </w:p>
    <w:p w:rsidR="00B915D7" w:rsidRPr="00051CA3" w:rsidRDefault="00B915D7">
      <w:pPr>
        <w:autoSpaceDE w:val="0"/>
        <w:autoSpaceDN w:val="0"/>
        <w:adjustRightInd w:val="0"/>
        <w:spacing w:after="200" w:line="276" w:lineRule="auto"/>
        <w:ind w:firstLine="480"/>
        <w:jc w:val="left"/>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第三章</w:t>
      </w:r>
      <w:r w:rsidRPr="00051CA3">
        <w:rPr>
          <w:rFonts w:ascii="黑体" w:eastAsia="黑体" w:hAnsi="黑体" w:cs="黑体"/>
          <w:kern w:val="0"/>
          <w:sz w:val="32"/>
          <w:szCs w:val="32"/>
          <w:lang w:val="zh-CN"/>
        </w:rPr>
        <w:t xml:space="preserve"> </w:t>
      </w:r>
      <w:r w:rsidRPr="00051CA3">
        <w:rPr>
          <w:rFonts w:ascii="黑体" w:eastAsia="黑体" w:hAnsi="黑体" w:cs="黑体" w:hint="eastAsia"/>
          <w:kern w:val="0"/>
          <w:sz w:val="32"/>
          <w:szCs w:val="32"/>
          <w:lang w:val="zh-CN"/>
        </w:rPr>
        <w:t>规划发展目标</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一、规划发展目标</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二、规划总量预测</w:t>
      </w:r>
    </w:p>
    <w:p w:rsidR="00B915D7" w:rsidRPr="00051CA3" w:rsidRDefault="00B915D7">
      <w:pPr>
        <w:autoSpaceDE w:val="0"/>
        <w:autoSpaceDN w:val="0"/>
        <w:adjustRightInd w:val="0"/>
        <w:spacing w:after="200" w:line="276" w:lineRule="auto"/>
        <w:ind w:firstLine="480"/>
        <w:jc w:val="left"/>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第四章</w:t>
      </w:r>
      <w:r w:rsidRPr="00051CA3">
        <w:rPr>
          <w:rFonts w:ascii="黑体" w:eastAsia="黑体" w:hAnsi="黑体" w:cs="黑体"/>
          <w:kern w:val="0"/>
          <w:sz w:val="32"/>
          <w:szCs w:val="32"/>
          <w:lang w:val="zh-CN"/>
        </w:rPr>
        <w:t xml:space="preserve"> </w:t>
      </w:r>
      <w:r w:rsidRPr="00051CA3">
        <w:rPr>
          <w:rFonts w:ascii="黑体" w:eastAsia="黑体" w:hAnsi="黑体" w:cs="黑体" w:hint="eastAsia"/>
          <w:kern w:val="0"/>
          <w:sz w:val="32"/>
          <w:szCs w:val="32"/>
          <w:lang w:val="zh-CN"/>
        </w:rPr>
        <w:t>商业网点布局规划体系</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lastRenderedPageBreak/>
        <w:t>一、商业网点布局规划体系</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二、市级商业中心</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三、区级商业中心</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四、社区级商业中心</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五、特色商业街区</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六、产业园区商业</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七、商业流通基础设施</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八、环境建设指引</w:t>
      </w:r>
    </w:p>
    <w:p w:rsidR="00B915D7" w:rsidRPr="00051CA3" w:rsidRDefault="00B915D7">
      <w:pPr>
        <w:autoSpaceDE w:val="0"/>
        <w:autoSpaceDN w:val="0"/>
        <w:adjustRightInd w:val="0"/>
        <w:spacing w:after="200" w:line="276" w:lineRule="auto"/>
        <w:ind w:firstLine="480"/>
        <w:jc w:val="left"/>
        <w:rPr>
          <w:rFonts w:ascii="黑体" w:eastAsia="黑体" w:hAnsi="黑体" w:cs="Times New Roman"/>
          <w:kern w:val="0"/>
          <w:sz w:val="32"/>
          <w:szCs w:val="32"/>
          <w:lang w:val="zh-CN"/>
        </w:rPr>
      </w:pPr>
      <w:r w:rsidRPr="00051CA3">
        <w:rPr>
          <w:rFonts w:ascii="黑体" w:eastAsia="黑体" w:hAnsi="黑体" w:cs="黑体" w:hint="eastAsia"/>
          <w:kern w:val="0"/>
          <w:sz w:val="32"/>
          <w:szCs w:val="32"/>
          <w:lang w:val="zh-CN"/>
        </w:rPr>
        <w:t>第五章</w:t>
      </w:r>
      <w:r w:rsidRPr="00051CA3">
        <w:rPr>
          <w:rFonts w:ascii="黑体" w:eastAsia="黑体" w:hAnsi="黑体" w:cs="黑体"/>
          <w:kern w:val="0"/>
          <w:sz w:val="32"/>
          <w:szCs w:val="32"/>
          <w:lang w:val="zh-CN"/>
        </w:rPr>
        <w:t xml:space="preserve">  </w:t>
      </w:r>
      <w:r w:rsidRPr="00051CA3">
        <w:rPr>
          <w:rFonts w:ascii="黑体" w:eastAsia="黑体" w:hAnsi="黑体" w:cs="黑体" w:hint="eastAsia"/>
          <w:kern w:val="0"/>
          <w:sz w:val="32"/>
          <w:szCs w:val="32"/>
          <w:lang w:val="zh-CN"/>
        </w:rPr>
        <w:t>保障措施</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一、健全政策法规体系</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二、完善监管调控机制</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三、强化基础设施支撑</w:t>
      </w:r>
    </w:p>
    <w:p w:rsidR="00B915D7" w:rsidRPr="00051CA3"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051CA3">
        <w:rPr>
          <w:rFonts w:ascii="楷体" w:eastAsia="楷体" w:hAnsi="楷体" w:cs="楷体" w:hint="eastAsia"/>
          <w:kern w:val="0"/>
          <w:sz w:val="32"/>
          <w:szCs w:val="32"/>
          <w:lang w:val="zh-CN"/>
        </w:rPr>
        <w:t>四、优化综合发展环境</w:t>
      </w: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Default="00B915D7">
      <w:pPr>
        <w:autoSpaceDE w:val="0"/>
        <w:autoSpaceDN w:val="0"/>
        <w:adjustRightInd w:val="0"/>
        <w:spacing w:after="200" w:line="276" w:lineRule="auto"/>
        <w:ind w:firstLine="480"/>
        <w:jc w:val="center"/>
        <w:rPr>
          <w:rFonts w:ascii="宋体" w:eastAsia="Times New Roman" w:cs="Times New Roman"/>
          <w:b/>
          <w:bCs/>
          <w:kern w:val="0"/>
          <w:sz w:val="24"/>
          <w:szCs w:val="24"/>
          <w:lang w:val="zh-CN"/>
        </w:rPr>
      </w:pPr>
    </w:p>
    <w:p w:rsidR="00B915D7" w:rsidRPr="00A54258" w:rsidRDefault="00B915D7">
      <w:pPr>
        <w:autoSpaceDE w:val="0"/>
        <w:autoSpaceDN w:val="0"/>
        <w:adjustRightInd w:val="0"/>
        <w:spacing w:after="200" w:line="276" w:lineRule="auto"/>
        <w:ind w:firstLine="480"/>
        <w:jc w:val="center"/>
        <w:rPr>
          <w:rFonts w:ascii="黑体" w:eastAsia="黑体" w:hAnsi="黑体" w:cs="Times New Roman"/>
          <w:b/>
          <w:bCs/>
          <w:kern w:val="0"/>
          <w:sz w:val="32"/>
          <w:szCs w:val="32"/>
          <w:lang w:val="zh-CN"/>
        </w:rPr>
      </w:pPr>
      <w:r w:rsidRPr="00A54258">
        <w:rPr>
          <w:rFonts w:ascii="黑体" w:eastAsia="黑体" w:hAnsi="黑体" w:cs="黑体" w:hint="eastAsia"/>
          <w:b/>
          <w:bCs/>
          <w:kern w:val="0"/>
          <w:sz w:val="32"/>
          <w:szCs w:val="32"/>
          <w:lang w:val="zh-CN"/>
        </w:rPr>
        <w:t>第一章</w:t>
      </w:r>
      <w:r w:rsidRPr="00A54258">
        <w:rPr>
          <w:rFonts w:ascii="黑体" w:eastAsia="黑体" w:hAnsi="黑体" w:cs="黑体"/>
          <w:b/>
          <w:bCs/>
          <w:kern w:val="0"/>
          <w:sz w:val="32"/>
          <w:szCs w:val="32"/>
          <w:lang w:val="zh-CN"/>
        </w:rPr>
        <w:t xml:space="preserve">  </w:t>
      </w:r>
      <w:r w:rsidRPr="00A54258">
        <w:rPr>
          <w:rFonts w:ascii="黑体" w:eastAsia="黑体" w:hAnsi="黑体" w:cs="黑体" w:hint="eastAsia"/>
          <w:b/>
          <w:bCs/>
          <w:kern w:val="0"/>
          <w:sz w:val="32"/>
          <w:szCs w:val="32"/>
          <w:lang w:val="zh-CN"/>
        </w:rPr>
        <w:t>总</w:t>
      </w:r>
      <w:r w:rsidRPr="00A54258">
        <w:rPr>
          <w:rFonts w:ascii="黑体" w:eastAsia="黑体" w:hAnsi="黑体" w:cs="黑体"/>
          <w:b/>
          <w:bCs/>
          <w:kern w:val="0"/>
          <w:sz w:val="32"/>
          <w:szCs w:val="32"/>
          <w:lang w:val="zh-CN"/>
        </w:rPr>
        <w:t xml:space="preserve"> </w:t>
      </w:r>
      <w:r w:rsidRPr="00A54258">
        <w:rPr>
          <w:rFonts w:ascii="黑体" w:eastAsia="黑体" w:hAnsi="黑体" w:cs="黑体" w:hint="eastAsia"/>
          <w:b/>
          <w:bCs/>
          <w:kern w:val="0"/>
          <w:sz w:val="32"/>
          <w:szCs w:val="32"/>
          <w:lang w:val="zh-CN"/>
        </w:rPr>
        <w:t>则</w:t>
      </w:r>
    </w:p>
    <w:p w:rsidR="00B915D7" w:rsidRPr="00A54258" w:rsidRDefault="00B915D7" w:rsidP="00A54258">
      <w:pPr>
        <w:autoSpaceDE w:val="0"/>
        <w:autoSpaceDN w:val="0"/>
        <w:adjustRightInd w:val="0"/>
        <w:spacing w:after="200" w:line="276" w:lineRule="auto"/>
        <w:ind w:firstLineChars="200" w:firstLine="640"/>
        <w:jc w:val="left"/>
        <w:rPr>
          <w:rFonts w:ascii="楷体" w:eastAsia="楷体" w:hAnsi="楷体" w:cs="Times New Roman"/>
          <w:kern w:val="0"/>
          <w:sz w:val="32"/>
          <w:szCs w:val="32"/>
          <w:lang w:val="zh-CN"/>
        </w:rPr>
      </w:pPr>
      <w:r w:rsidRPr="00A54258">
        <w:rPr>
          <w:rFonts w:ascii="楷体" w:eastAsia="楷体" w:hAnsi="楷体" w:cs="楷体" w:hint="eastAsia"/>
          <w:kern w:val="0"/>
          <w:sz w:val="32"/>
          <w:szCs w:val="32"/>
          <w:lang w:val="zh-CN"/>
        </w:rPr>
        <w:t>一、编制目的</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w:t>
      </w:r>
      <w:r w:rsidRPr="00A54258">
        <w:rPr>
          <w:rFonts w:ascii="仿宋" w:eastAsia="仿宋" w:hAnsi="仿宋" w:cs="仿宋" w:hint="eastAsia"/>
          <w:sz w:val="32"/>
          <w:szCs w:val="32"/>
        </w:rPr>
        <w:t>武汉市商务发展十二五规划</w:t>
      </w:r>
      <w:r w:rsidRPr="00A54258">
        <w:rPr>
          <w:rFonts w:ascii="仿宋" w:eastAsia="仿宋" w:hAnsi="仿宋" w:cs="仿宋" w:hint="eastAsia"/>
          <w:kern w:val="0"/>
          <w:sz w:val="32"/>
          <w:szCs w:val="32"/>
          <w:lang w:val="zh-CN"/>
        </w:rPr>
        <w:t>》、《</w:t>
      </w:r>
      <w:r w:rsidRPr="00A54258">
        <w:rPr>
          <w:rFonts w:ascii="仿宋" w:eastAsia="仿宋" w:hAnsi="仿宋" w:cs="仿宋" w:hint="eastAsia"/>
          <w:sz w:val="32"/>
          <w:szCs w:val="32"/>
        </w:rPr>
        <w:t>武汉市商业设施空间布局规划</w:t>
      </w:r>
      <w:r w:rsidRPr="00A54258">
        <w:rPr>
          <w:rFonts w:ascii="仿宋" w:eastAsia="仿宋" w:hAnsi="仿宋" w:cs="仿宋" w:hint="eastAsia"/>
          <w:kern w:val="0"/>
          <w:sz w:val="32"/>
          <w:szCs w:val="32"/>
          <w:lang w:val="zh-CN"/>
        </w:rPr>
        <w:t>》于</w:t>
      </w:r>
      <w:r w:rsidRPr="00A54258">
        <w:rPr>
          <w:rFonts w:ascii="仿宋" w:eastAsia="仿宋" w:hAnsi="仿宋" w:cs="仿宋"/>
          <w:kern w:val="0"/>
          <w:sz w:val="32"/>
          <w:szCs w:val="32"/>
          <w:lang w:val="zh-CN"/>
        </w:rPr>
        <w:t>2011</w:t>
      </w:r>
      <w:r w:rsidRPr="00A54258">
        <w:rPr>
          <w:rFonts w:ascii="仿宋" w:eastAsia="仿宋" w:hAnsi="仿宋" w:cs="仿宋" w:hint="eastAsia"/>
          <w:kern w:val="0"/>
          <w:sz w:val="32"/>
          <w:szCs w:val="32"/>
          <w:lang w:val="zh-CN"/>
        </w:rPr>
        <w:t>年由武汉市商务局、武汉市规划和国土资源管理局发布实施以来，在引导和规范全市商业设施建设、合理布局商业体系、扩大市场消费需求、促进全市社会经济协调可持续发展等方面发挥了积极作用。</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2012</w:t>
      </w:r>
      <w:r w:rsidRPr="00A54258">
        <w:rPr>
          <w:rFonts w:ascii="仿宋" w:eastAsia="仿宋" w:hAnsi="仿宋" w:cs="仿宋" w:hint="eastAsia"/>
          <w:kern w:val="0"/>
          <w:sz w:val="32"/>
          <w:szCs w:val="32"/>
          <w:lang w:val="zh-CN"/>
        </w:rPr>
        <w:t>年</w:t>
      </w:r>
      <w:r w:rsidRPr="00A54258">
        <w:rPr>
          <w:rFonts w:ascii="仿宋" w:eastAsia="仿宋" w:hAnsi="仿宋" w:cs="仿宋"/>
          <w:kern w:val="0"/>
          <w:sz w:val="32"/>
          <w:szCs w:val="32"/>
          <w:lang w:val="zh-CN"/>
        </w:rPr>
        <w:t>8</w:t>
      </w:r>
      <w:r w:rsidRPr="00A54258">
        <w:rPr>
          <w:rFonts w:ascii="仿宋" w:eastAsia="仿宋" w:hAnsi="仿宋" w:cs="仿宋" w:hint="eastAsia"/>
          <w:kern w:val="0"/>
          <w:sz w:val="32"/>
          <w:szCs w:val="32"/>
          <w:lang w:val="zh-CN"/>
        </w:rPr>
        <w:t>月，《国务院关于深化流通体制改革加快流通产业发展的意见》（国发</w:t>
      </w:r>
      <w:r w:rsidRPr="00A54258">
        <w:rPr>
          <w:rFonts w:ascii="仿宋" w:eastAsia="仿宋" w:hAnsi="仿宋" w:cs="仿宋"/>
          <w:kern w:val="0"/>
          <w:sz w:val="32"/>
          <w:szCs w:val="32"/>
          <w:lang w:val="zh-CN"/>
        </w:rPr>
        <w:t>[2012]39</w:t>
      </w:r>
      <w:r w:rsidRPr="00A54258">
        <w:rPr>
          <w:rFonts w:ascii="仿宋" w:eastAsia="仿宋" w:hAnsi="仿宋" w:cs="仿宋" w:hint="eastAsia"/>
          <w:kern w:val="0"/>
          <w:sz w:val="32"/>
          <w:szCs w:val="32"/>
          <w:lang w:val="zh-CN"/>
        </w:rPr>
        <w:t>号）中，明确要求各地“科学编制商业网点规划，确定商业网点发展建设需求，将其纳入城市总体规划和土地利用总体规划”。</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为了更好地规划指导武汉商业网点布局，市商务局开展了《武汉市商业网点布局规划（</w:t>
      </w:r>
      <w:r w:rsidRPr="00A54258">
        <w:rPr>
          <w:rFonts w:ascii="仿宋" w:eastAsia="仿宋" w:hAnsi="仿宋" w:cs="仿宋"/>
          <w:kern w:val="0"/>
          <w:sz w:val="32"/>
          <w:szCs w:val="32"/>
          <w:lang w:val="zh-CN"/>
        </w:rPr>
        <w:t>2016-2020</w:t>
      </w:r>
      <w:r w:rsidRPr="00A54258">
        <w:rPr>
          <w:rFonts w:ascii="仿宋" w:eastAsia="仿宋" w:hAnsi="仿宋" w:cs="仿宋" w:hint="eastAsia"/>
          <w:kern w:val="0"/>
          <w:sz w:val="32"/>
          <w:szCs w:val="32"/>
          <w:lang w:val="zh-CN"/>
        </w:rPr>
        <w:t>年）》编制工作。在分析武汉商业网点发展现状的基础上，结合《武汉</w:t>
      </w:r>
      <w:r w:rsidRPr="00A54258">
        <w:rPr>
          <w:rFonts w:ascii="仿宋" w:eastAsia="仿宋" w:hAnsi="仿宋" w:cs="仿宋"/>
          <w:kern w:val="0"/>
          <w:sz w:val="32"/>
          <w:szCs w:val="32"/>
          <w:lang w:val="zh-CN"/>
        </w:rPr>
        <w:t>2049</w:t>
      </w:r>
      <w:r w:rsidRPr="00A54258">
        <w:rPr>
          <w:rFonts w:ascii="仿宋" w:eastAsia="仿宋" w:hAnsi="仿宋" w:cs="仿宋" w:hint="eastAsia"/>
          <w:kern w:val="0"/>
          <w:sz w:val="32"/>
          <w:szCs w:val="32"/>
          <w:lang w:val="zh-CN"/>
        </w:rPr>
        <w:t>远景发展战略》确定的城市未来发展总体目标、《武汉市城市总体规划（</w:t>
      </w:r>
      <w:r w:rsidRPr="00A54258">
        <w:rPr>
          <w:rFonts w:ascii="仿宋" w:eastAsia="仿宋" w:hAnsi="仿宋" w:cs="仿宋"/>
          <w:kern w:val="0"/>
          <w:sz w:val="32"/>
          <w:szCs w:val="32"/>
          <w:lang w:val="zh-CN"/>
        </w:rPr>
        <w:t>2010-2020</w:t>
      </w:r>
      <w:r w:rsidRPr="00A54258">
        <w:rPr>
          <w:rFonts w:ascii="仿宋" w:eastAsia="仿宋" w:hAnsi="仿宋" w:cs="仿宋" w:hint="eastAsia"/>
          <w:kern w:val="0"/>
          <w:sz w:val="32"/>
          <w:szCs w:val="32"/>
          <w:lang w:val="zh-CN"/>
        </w:rPr>
        <w:t>年）》确定的空间布局导向，通过规划编制，积极推进建立和完善与武汉城市建设、经济发展和对外开放相适应，总量适度、布局协调、层次分明、结构合理、功能健全、与人和谐的现代商业设施体系。</w:t>
      </w:r>
    </w:p>
    <w:p w:rsidR="00B915D7" w:rsidRPr="00A54258" w:rsidRDefault="00B915D7" w:rsidP="00A54258">
      <w:pPr>
        <w:autoSpaceDE w:val="0"/>
        <w:autoSpaceDN w:val="0"/>
        <w:adjustRightInd w:val="0"/>
        <w:spacing w:after="200" w:line="276" w:lineRule="auto"/>
        <w:ind w:firstLineChars="200" w:firstLine="640"/>
        <w:rPr>
          <w:rFonts w:ascii="楷体" w:eastAsia="楷体" w:hAnsi="楷体" w:cs="Times New Roman"/>
          <w:kern w:val="0"/>
          <w:sz w:val="32"/>
          <w:szCs w:val="32"/>
          <w:lang w:val="zh-CN"/>
        </w:rPr>
      </w:pPr>
      <w:r w:rsidRPr="00A54258">
        <w:rPr>
          <w:rFonts w:ascii="楷体" w:eastAsia="楷体" w:hAnsi="楷体" w:cs="楷体" w:hint="eastAsia"/>
          <w:kern w:val="0"/>
          <w:sz w:val="32"/>
          <w:szCs w:val="32"/>
          <w:lang w:val="zh-CN"/>
        </w:rPr>
        <w:lastRenderedPageBreak/>
        <w:t>二、指导思想</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2.1 </w:t>
      </w:r>
      <w:r w:rsidRPr="00A54258">
        <w:rPr>
          <w:rFonts w:ascii="仿宋" w:eastAsia="仿宋" w:hAnsi="仿宋" w:cs="仿宋" w:hint="eastAsia"/>
          <w:kern w:val="0"/>
          <w:sz w:val="32"/>
          <w:szCs w:val="32"/>
          <w:lang w:val="zh-CN"/>
        </w:rPr>
        <w:t>总量调控、统筹发展</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加强商业网点布局规划的先导性，坚持突出重点、因地制宜、科学规划，明确各层级商业中心的布局定位、规模结构、重点业态和个性特色。做到理念创新、规划先行，形成重点区域形态功能建设点、线、面相结合的集聚开发。实行商业网点规模总量调控，优化存量商业结构，突出区域一体化的发展格局，结合城市重点发展地区、综合交通枢纽和新城、新功能区等区域，统筹规划商业网点布局。</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2.2 </w:t>
      </w:r>
      <w:r w:rsidRPr="00A54258">
        <w:rPr>
          <w:rFonts w:ascii="仿宋" w:eastAsia="仿宋" w:hAnsi="仿宋" w:cs="仿宋" w:hint="eastAsia"/>
          <w:kern w:val="0"/>
          <w:sz w:val="32"/>
          <w:szCs w:val="32"/>
          <w:lang w:val="zh-CN"/>
        </w:rPr>
        <w:t>空间引导、优化布局</w:t>
      </w:r>
    </w:p>
    <w:p w:rsidR="00B915D7" w:rsidRPr="00A54258" w:rsidRDefault="00B915D7">
      <w:pPr>
        <w:autoSpaceDE w:val="0"/>
        <w:autoSpaceDN w:val="0"/>
        <w:adjustRightInd w:val="0"/>
        <w:spacing w:after="200" w:line="276" w:lineRule="auto"/>
        <w:ind w:firstLine="480"/>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围绕城市全面发展需求，构建多层级商业网点布局体系。立足于武汉建设国家中心城市的目标要求，坚持高起点规划、高品质建设、高标准配套。立足于适应消费需求升级和国内外发展新趋势，积极引进新兴消费业态和国内外商业品牌。立足于塑造城市形象和功能，充分利用城市文化、历史建筑、旅游资源，传承城市发展脉络，建设集商旅文体融合发展的特色商业网点和特色街区。</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2.3 </w:t>
      </w:r>
      <w:r w:rsidRPr="00A54258">
        <w:rPr>
          <w:rFonts w:ascii="仿宋" w:eastAsia="仿宋" w:hAnsi="仿宋" w:cs="仿宋" w:hint="eastAsia"/>
          <w:kern w:val="0"/>
          <w:sz w:val="32"/>
          <w:szCs w:val="32"/>
          <w:lang w:val="zh-CN"/>
        </w:rPr>
        <w:t>分类指导、提升功能</w:t>
      </w:r>
    </w:p>
    <w:p w:rsidR="00B915D7" w:rsidRPr="00A54258" w:rsidRDefault="00B915D7">
      <w:pPr>
        <w:autoSpaceDE w:val="0"/>
        <w:autoSpaceDN w:val="0"/>
        <w:adjustRightInd w:val="0"/>
        <w:spacing w:after="200" w:line="276" w:lineRule="auto"/>
        <w:ind w:firstLine="480"/>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突出功能提升的发展方向，根据中心城区、新城区、功能区、大型社区、各类产业园区不同的特点和条件，进行分类指导，合理布局商业网点。优化商业结构、提升商业能级，增强城市集聚辐射功能，面向中部地区努力提升资源配置能力，鼓励发展新业态、新模式、新技术，推进高端化、集约化、服务化发展</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2.4 </w:t>
      </w:r>
      <w:r w:rsidRPr="00A54258">
        <w:rPr>
          <w:rFonts w:ascii="仿宋" w:eastAsia="仿宋" w:hAnsi="仿宋" w:cs="仿宋" w:hint="eastAsia"/>
          <w:kern w:val="0"/>
          <w:sz w:val="32"/>
          <w:szCs w:val="32"/>
          <w:lang w:val="zh-CN"/>
        </w:rPr>
        <w:t>配套优化、协调发展</w:t>
      </w:r>
    </w:p>
    <w:p w:rsidR="00B915D7" w:rsidRPr="00A54258" w:rsidRDefault="00B915D7">
      <w:pPr>
        <w:autoSpaceDE w:val="0"/>
        <w:autoSpaceDN w:val="0"/>
        <w:adjustRightInd w:val="0"/>
        <w:spacing w:after="200" w:line="276" w:lineRule="auto"/>
        <w:ind w:firstLine="480"/>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充分发挥城市综合交通体系的支撑作用，合理安排商业</w:t>
      </w:r>
      <w:r w:rsidRPr="00A54258">
        <w:rPr>
          <w:rFonts w:ascii="仿宋" w:eastAsia="仿宋" w:hAnsi="仿宋" w:cs="仿宋" w:hint="eastAsia"/>
          <w:kern w:val="0"/>
          <w:sz w:val="32"/>
          <w:szCs w:val="32"/>
          <w:lang w:val="zh-CN"/>
        </w:rPr>
        <w:lastRenderedPageBreak/>
        <w:t>网点空间布局和建设规模，引导大型商业网点停车场配套设施建设。注重环保、节能、低碳、智能，发展绿色商业，倡导商业生态平衡。</w:t>
      </w:r>
    </w:p>
    <w:p w:rsidR="00B915D7" w:rsidRPr="00A54258" w:rsidRDefault="00B915D7" w:rsidP="00A54258">
      <w:pPr>
        <w:autoSpaceDE w:val="0"/>
        <w:autoSpaceDN w:val="0"/>
        <w:adjustRightInd w:val="0"/>
        <w:spacing w:after="200" w:line="276" w:lineRule="auto"/>
        <w:ind w:firstLineChars="200" w:firstLine="640"/>
        <w:rPr>
          <w:rFonts w:ascii="楷体" w:eastAsia="楷体" w:hAnsi="楷体" w:cs="Times New Roman"/>
          <w:kern w:val="0"/>
          <w:sz w:val="32"/>
          <w:szCs w:val="32"/>
          <w:lang w:val="zh-CN"/>
        </w:rPr>
      </w:pPr>
      <w:r w:rsidRPr="00A54258">
        <w:rPr>
          <w:rFonts w:ascii="楷体" w:eastAsia="楷体" w:hAnsi="楷体" w:cs="楷体" w:hint="eastAsia"/>
          <w:kern w:val="0"/>
          <w:sz w:val="32"/>
          <w:szCs w:val="32"/>
          <w:lang w:val="zh-CN"/>
        </w:rPr>
        <w:t>三、规划重点</w:t>
      </w:r>
    </w:p>
    <w:p w:rsidR="00B915D7" w:rsidRPr="00A54258" w:rsidRDefault="00B915D7" w:rsidP="00A54258">
      <w:pPr>
        <w:autoSpaceDE w:val="0"/>
        <w:autoSpaceDN w:val="0"/>
        <w:adjustRightInd w:val="0"/>
        <w:spacing w:after="200" w:line="276" w:lineRule="auto"/>
        <w:ind w:firstLineChars="200" w:firstLine="640"/>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3.1  </w:t>
      </w:r>
      <w:r w:rsidRPr="00A54258">
        <w:rPr>
          <w:rFonts w:ascii="仿宋" w:eastAsia="仿宋" w:hAnsi="仿宋" w:cs="仿宋" w:hint="eastAsia"/>
          <w:kern w:val="0"/>
          <w:sz w:val="32"/>
          <w:szCs w:val="32"/>
          <w:lang w:val="zh-CN"/>
        </w:rPr>
        <w:t>规划范围</w:t>
      </w:r>
    </w:p>
    <w:p w:rsidR="00B915D7" w:rsidRPr="00A54258" w:rsidRDefault="00B915D7">
      <w:pPr>
        <w:autoSpaceDE w:val="0"/>
        <w:autoSpaceDN w:val="0"/>
        <w:adjustRightInd w:val="0"/>
        <w:spacing w:after="200" w:line="276" w:lineRule="auto"/>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   </w:t>
      </w:r>
      <w:r w:rsidRPr="00A54258">
        <w:rPr>
          <w:rFonts w:ascii="仿宋" w:eastAsia="仿宋" w:hAnsi="仿宋" w:cs="仿宋" w:hint="eastAsia"/>
          <w:kern w:val="0"/>
          <w:sz w:val="32"/>
          <w:szCs w:val="32"/>
          <w:lang w:val="zh-CN"/>
        </w:rPr>
        <w:t>本次规划范围为武汉市域范围，面积为</w:t>
      </w:r>
      <w:r w:rsidRPr="00A54258">
        <w:rPr>
          <w:rFonts w:ascii="仿宋" w:eastAsia="仿宋" w:hAnsi="仿宋" w:cs="仿宋"/>
          <w:sz w:val="32"/>
          <w:szCs w:val="32"/>
          <w:shd w:val="clear" w:color="auto" w:fill="FFFFFF"/>
        </w:rPr>
        <w:t>8569</w:t>
      </w:r>
      <w:r w:rsidRPr="00A54258">
        <w:rPr>
          <w:rFonts w:ascii="仿宋" w:eastAsia="仿宋" w:hAnsi="仿宋" w:cs="仿宋" w:hint="eastAsia"/>
          <w:kern w:val="0"/>
          <w:sz w:val="32"/>
          <w:szCs w:val="32"/>
          <w:lang w:val="zh-CN"/>
        </w:rPr>
        <w:t>平方公里。重点关注中心城区、新城区、功能区、大型社区、各类产业园区。</w:t>
      </w:r>
    </w:p>
    <w:p w:rsidR="00B915D7" w:rsidRPr="00A54258" w:rsidRDefault="00B915D7" w:rsidP="00A54258">
      <w:pPr>
        <w:autoSpaceDE w:val="0"/>
        <w:autoSpaceDN w:val="0"/>
        <w:adjustRightInd w:val="0"/>
        <w:spacing w:after="200" w:line="276" w:lineRule="auto"/>
        <w:ind w:firstLineChars="200" w:firstLine="64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3.2  </w:t>
      </w:r>
      <w:r w:rsidRPr="00A54258">
        <w:rPr>
          <w:rFonts w:ascii="仿宋" w:eastAsia="仿宋" w:hAnsi="仿宋" w:cs="仿宋" w:hint="eastAsia"/>
          <w:kern w:val="0"/>
          <w:sz w:val="32"/>
          <w:szCs w:val="32"/>
          <w:lang w:val="zh-CN"/>
        </w:rPr>
        <w:t>规划对象</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从商业行业分，规划对象主要包括大型零售业网点、餐饮业网点、生活服务业网点、重点大型商品交易市场、物流园区和</w:t>
      </w:r>
      <w:r w:rsidRPr="00A54258">
        <w:rPr>
          <w:rFonts w:ascii="仿宋" w:eastAsia="仿宋" w:hAnsi="仿宋" w:cs="仿宋" w:hint="eastAsia"/>
          <w:sz w:val="32"/>
          <w:szCs w:val="32"/>
        </w:rPr>
        <w:t>典当、拍卖、二手车、报废车、加油站等特殊行业和重点领域</w:t>
      </w:r>
      <w:r w:rsidRPr="00A54258">
        <w:rPr>
          <w:rFonts w:ascii="仿宋" w:eastAsia="仿宋" w:hAnsi="仿宋" w:cs="仿宋" w:hint="eastAsia"/>
          <w:kern w:val="0"/>
          <w:sz w:val="32"/>
          <w:szCs w:val="32"/>
          <w:lang w:val="zh-CN"/>
        </w:rPr>
        <w:t>。从商业功能分，规划对象主要包括各级商业中心、特色商业街、各类园区配套商业以及商业流通基础设施。</w:t>
      </w:r>
    </w:p>
    <w:p w:rsidR="00B915D7" w:rsidRPr="00A54258" w:rsidRDefault="00B915D7" w:rsidP="00A54258">
      <w:pPr>
        <w:autoSpaceDE w:val="0"/>
        <w:autoSpaceDN w:val="0"/>
        <w:adjustRightInd w:val="0"/>
        <w:spacing w:after="200" w:line="276" w:lineRule="auto"/>
        <w:ind w:firstLineChars="200" w:firstLine="64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3.3  </w:t>
      </w:r>
      <w:r w:rsidRPr="00A54258">
        <w:rPr>
          <w:rFonts w:ascii="仿宋" w:eastAsia="仿宋" w:hAnsi="仿宋" w:cs="仿宋" w:hint="eastAsia"/>
          <w:kern w:val="0"/>
          <w:sz w:val="32"/>
          <w:szCs w:val="32"/>
          <w:lang w:val="zh-CN"/>
        </w:rPr>
        <w:t>规划重点</w:t>
      </w:r>
    </w:p>
    <w:p w:rsidR="00B915D7" w:rsidRPr="00A54258" w:rsidRDefault="00B915D7">
      <w:pPr>
        <w:autoSpaceDE w:val="0"/>
        <w:autoSpaceDN w:val="0"/>
        <w:adjustRightInd w:val="0"/>
        <w:spacing w:after="200" w:line="276" w:lineRule="auto"/>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 xml:space="preserve">    </w:t>
      </w:r>
      <w:r w:rsidRPr="00A54258">
        <w:rPr>
          <w:rFonts w:ascii="仿宋" w:eastAsia="仿宋" w:hAnsi="仿宋" w:cs="仿宋" w:hint="eastAsia"/>
          <w:kern w:val="0"/>
          <w:sz w:val="32"/>
          <w:szCs w:val="32"/>
          <w:lang w:val="zh-CN"/>
        </w:rPr>
        <w:t>从</w:t>
      </w:r>
      <w:r w:rsidRPr="00A54258">
        <w:rPr>
          <w:rFonts w:ascii="仿宋" w:eastAsia="仿宋" w:hAnsi="仿宋" w:cs="仿宋" w:hint="eastAsia"/>
          <w:sz w:val="32"/>
          <w:szCs w:val="32"/>
        </w:rPr>
        <w:t>全国主要商业功能区、长江经济带、国家商业流通节点城市、武汉城市圈等宏观角度出发，</w:t>
      </w:r>
      <w:r w:rsidRPr="00A54258">
        <w:rPr>
          <w:rFonts w:ascii="仿宋" w:eastAsia="仿宋" w:hAnsi="仿宋" w:cs="仿宋" w:hint="eastAsia"/>
          <w:kern w:val="0"/>
          <w:sz w:val="32"/>
          <w:szCs w:val="32"/>
          <w:lang w:val="zh-CN"/>
        </w:rPr>
        <w:t>根据《武汉市城市总体规划》，紧紧围绕建设国家商贸物流中心，遵循商贸产业发展规律，把握消费市场趋势，坚持繁荣繁华和便民便利，立足前瞻性、科学性和操作性，在上一轮商业发展现状的基础上，构建覆盖全市的商业设施分级体系，进一步明确发展目标和方向，确定各个层级商业设施的建设标准，重点聚焦市级和区级商业中心。加强对新城区、功能区和社区的规划指导，落实空间布局、行业和业态导向，明确近期建设重点，强化实施保障措施。</w:t>
      </w:r>
    </w:p>
    <w:p w:rsidR="00B915D7" w:rsidRPr="00A54258"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A54258">
        <w:rPr>
          <w:rFonts w:ascii="楷体" w:eastAsia="楷体" w:hAnsi="楷体" w:cs="楷体" w:hint="eastAsia"/>
          <w:kern w:val="0"/>
          <w:sz w:val="32"/>
          <w:szCs w:val="32"/>
          <w:lang w:val="zh-CN"/>
        </w:rPr>
        <w:t>四、规划依据</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lastRenderedPageBreak/>
        <w:t>1</w:t>
      </w:r>
      <w:r w:rsidRPr="00A54258">
        <w:rPr>
          <w:rFonts w:ascii="仿宋" w:eastAsia="仿宋" w:hAnsi="仿宋" w:cs="仿宋" w:hint="eastAsia"/>
          <w:kern w:val="0"/>
          <w:sz w:val="32"/>
          <w:szCs w:val="32"/>
          <w:lang w:val="zh-CN"/>
        </w:rPr>
        <w:t>、《中华人民共和国城乡规划法》（</w:t>
      </w:r>
      <w:r w:rsidRPr="00A54258">
        <w:rPr>
          <w:rFonts w:ascii="仿宋" w:eastAsia="仿宋" w:hAnsi="仿宋" w:cs="仿宋"/>
          <w:kern w:val="0"/>
          <w:sz w:val="32"/>
          <w:szCs w:val="32"/>
          <w:lang w:val="zh-CN"/>
        </w:rPr>
        <w:t>2008</w:t>
      </w:r>
      <w:r w:rsidRPr="00A54258">
        <w:rPr>
          <w:rFonts w:ascii="仿宋" w:eastAsia="仿宋" w:hAnsi="仿宋" w:cs="仿宋" w:hint="eastAsia"/>
          <w:kern w:val="0"/>
          <w:sz w:val="32"/>
          <w:szCs w:val="32"/>
          <w:lang w:val="zh-CN"/>
        </w:rPr>
        <w:t>年）</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2</w:t>
      </w:r>
      <w:r w:rsidRPr="00A54258">
        <w:rPr>
          <w:rFonts w:ascii="仿宋" w:eastAsia="仿宋" w:hAnsi="仿宋" w:cs="仿宋" w:hint="eastAsia"/>
          <w:kern w:val="0"/>
          <w:sz w:val="32"/>
          <w:szCs w:val="32"/>
          <w:lang w:val="zh-CN"/>
        </w:rPr>
        <w:t>、《国务院关于深化流通体制改革加快流通产业发展的意见》（国发</w:t>
      </w:r>
      <w:r w:rsidRPr="00A54258">
        <w:rPr>
          <w:rFonts w:ascii="仿宋" w:eastAsia="仿宋" w:hAnsi="仿宋" w:cs="仿宋"/>
          <w:kern w:val="0"/>
          <w:sz w:val="32"/>
          <w:szCs w:val="32"/>
          <w:lang w:val="zh-CN"/>
        </w:rPr>
        <w:t>[2012]39</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3</w:t>
      </w:r>
      <w:r w:rsidRPr="00A54258">
        <w:rPr>
          <w:rFonts w:ascii="仿宋" w:eastAsia="仿宋" w:hAnsi="仿宋" w:cs="仿宋" w:hint="eastAsia"/>
          <w:kern w:val="0"/>
          <w:sz w:val="32"/>
          <w:szCs w:val="32"/>
          <w:lang w:val="zh-CN"/>
        </w:rPr>
        <w:t>、《国务院关于推进国内贸易流通现代化建设法治化营商环境的意见》（国发</w:t>
      </w:r>
      <w:r w:rsidRPr="00A54258">
        <w:rPr>
          <w:rFonts w:ascii="仿宋" w:eastAsia="仿宋" w:hAnsi="仿宋" w:cs="仿宋"/>
          <w:kern w:val="0"/>
          <w:sz w:val="32"/>
          <w:szCs w:val="32"/>
          <w:lang w:val="zh-CN"/>
        </w:rPr>
        <w:t>[2015]49</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4</w:t>
      </w:r>
      <w:r w:rsidRPr="00A54258">
        <w:rPr>
          <w:rFonts w:ascii="仿宋" w:eastAsia="仿宋" w:hAnsi="仿宋" w:cs="仿宋" w:hint="eastAsia"/>
          <w:kern w:val="0"/>
          <w:sz w:val="32"/>
          <w:szCs w:val="32"/>
          <w:lang w:val="zh-CN"/>
        </w:rPr>
        <w:t>、《国务院关于积极发挥新消费引领作用加快培育形成新供给新动力的指导意见》（国发</w:t>
      </w:r>
      <w:r w:rsidRPr="00A54258">
        <w:rPr>
          <w:rFonts w:ascii="仿宋" w:eastAsia="仿宋" w:hAnsi="仿宋" w:cs="仿宋"/>
          <w:kern w:val="0"/>
          <w:sz w:val="32"/>
          <w:szCs w:val="32"/>
          <w:lang w:val="zh-CN"/>
        </w:rPr>
        <w:t>[2015]66</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5</w:t>
      </w:r>
      <w:r w:rsidRPr="00A54258">
        <w:rPr>
          <w:rFonts w:ascii="仿宋" w:eastAsia="仿宋" w:hAnsi="仿宋" w:cs="仿宋" w:hint="eastAsia"/>
          <w:kern w:val="0"/>
          <w:sz w:val="32"/>
          <w:szCs w:val="32"/>
          <w:lang w:val="zh-CN"/>
        </w:rPr>
        <w:t>、《国务院办公厅关于加快发展生活性服务业促进消费结构升级的指导意见》（国办发</w:t>
      </w:r>
      <w:r w:rsidRPr="00A54258">
        <w:rPr>
          <w:rFonts w:ascii="仿宋" w:eastAsia="仿宋" w:hAnsi="仿宋" w:cs="仿宋"/>
          <w:kern w:val="0"/>
          <w:sz w:val="32"/>
          <w:szCs w:val="32"/>
          <w:lang w:val="zh-CN"/>
        </w:rPr>
        <w:t>[2015]85</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6</w:t>
      </w:r>
      <w:r w:rsidRPr="00A54258">
        <w:rPr>
          <w:rFonts w:ascii="仿宋" w:eastAsia="仿宋" w:hAnsi="仿宋" w:cs="仿宋" w:hint="eastAsia"/>
          <w:kern w:val="0"/>
          <w:sz w:val="32"/>
          <w:szCs w:val="32"/>
          <w:lang w:val="zh-CN"/>
        </w:rPr>
        <w:t>、《全国流通节点城市布局规划（</w:t>
      </w:r>
      <w:r w:rsidRPr="00A54258">
        <w:rPr>
          <w:rFonts w:ascii="仿宋" w:eastAsia="仿宋" w:hAnsi="仿宋" w:cs="仿宋"/>
          <w:kern w:val="0"/>
          <w:sz w:val="32"/>
          <w:szCs w:val="32"/>
          <w:lang w:val="zh-CN"/>
        </w:rPr>
        <w:t>2015-2020</w:t>
      </w:r>
      <w:r w:rsidRPr="00A54258">
        <w:rPr>
          <w:rFonts w:ascii="仿宋" w:eastAsia="仿宋" w:hAnsi="仿宋" w:cs="仿宋" w:hint="eastAsia"/>
          <w:kern w:val="0"/>
          <w:sz w:val="32"/>
          <w:szCs w:val="32"/>
          <w:lang w:val="zh-CN"/>
        </w:rPr>
        <w:t>年）》（商建发</w:t>
      </w:r>
      <w:r w:rsidRPr="00A54258">
        <w:rPr>
          <w:rFonts w:ascii="仿宋" w:eastAsia="仿宋" w:hAnsi="仿宋" w:cs="仿宋"/>
          <w:kern w:val="0"/>
          <w:sz w:val="32"/>
          <w:szCs w:val="32"/>
          <w:lang w:val="zh-CN"/>
        </w:rPr>
        <w:t>[2015]196</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7</w:t>
      </w:r>
      <w:r w:rsidRPr="00A54258">
        <w:rPr>
          <w:rFonts w:ascii="仿宋" w:eastAsia="仿宋" w:hAnsi="仿宋" w:cs="仿宋" w:hint="eastAsia"/>
          <w:kern w:val="0"/>
          <w:sz w:val="32"/>
          <w:szCs w:val="32"/>
          <w:lang w:val="zh-CN"/>
        </w:rPr>
        <w:t>、《城市商业网点规划编制规范》（商建发</w:t>
      </w:r>
      <w:r w:rsidRPr="00A54258">
        <w:rPr>
          <w:rFonts w:ascii="仿宋" w:eastAsia="仿宋" w:hAnsi="仿宋" w:cs="仿宋"/>
          <w:kern w:val="0"/>
          <w:sz w:val="32"/>
          <w:szCs w:val="32"/>
          <w:lang w:val="zh-CN"/>
        </w:rPr>
        <w:t>[2004]180</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8</w:t>
      </w:r>
      <w:r w:rsidRPr="00A54258">
        <w:rPr>
          <w:rFonts w:ascii="仿宋" w:eastAsia="仿宋" w:hAnsi="仿宋" w:cs="仿宋" w:hint="eastAsia"/>
          <w:kern w:val="0"/>
          <w:sz w:val="32"/>
          <w:szCs w:val="32"/>
          <w:lang w:val="zh-CN"/>
        </w:rPr>
        <w:t>、《商务部关于加快推进环渤海等</w:t>
      </w:r>
      <w:r w:rsidRPr="00A54258">
        <w:rPr>
          <w:rFonts w:ascii="仿宋" w:eastAsia="仿宋" w:hAnsi="仿宋" w:cs="仿宋"/>
          <w:kern w:val="0"/>
          <w:sz w:val="32"/>
          <w:szCs w:val="32"/>
          <w:lang w:val="zh-CN"/>
        </w:rPr>
        <w:t>11</w:t>
      </w:r>
      <w:r w:rsidRPr="00A54258">
        <w:rPr>
          <w:rFonts w:ascii="仿宋" w:eastAsia="仿宋" w:hAnsi="仿宋" w:cs="仿宋" w:hint="eastAsia"/>
          <w:kern w:val="0"/>
          <w:sz w:val="32"/>
          <w:szCs w:val="32"/>
          <w:lang w:val="zh-CN"/>
        </w:rPr>
        <w:t>个主要商业功能区建设的实施意见》（商建函</w:t>
      </w:r>
      <w:r w:rsidRPr="00A54258">
        <w:rPr>
          <w:rFonts w:ascii="仿宋" w:eastAsia="仿宋" w:hAnsi="仿宋" w:cs="仿宋"/>
          <w:kern w:val="0"/>
          <w:sz w:val="32"/>
          <w:szCs w:val="32"/>
          <w:lang w:val="zh-CN"/>
        </w:rPr>
        <w:t>[2014]699</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9</w:t>
      </w:r>
      <w:r w:rsidRPr="00A54258">
        <w:rPr>
          <w:rFonts w:ascii="仿宋" w:eastAsia="仿宋" w:hAnsi="仿宋" w:cs="仿宋" w:hint="eastAsia"/>
          <w:kern w:val="0"/>
          <w:sz w:val="32"/>
          <w:szCs w:val="32"/>
          <w:lang w:val="zh-CN"/>
        </w:rPr>
        <w:t>、《全国农产品市场体系发展规划（</w:t>
      </w:r>
      <w:r w:rsidRPr="00A54258">
        <w:rPr>
          <w:rFonts w:ascii="仿宋" w:eastAsia="仿宋" w:hAnsi="仿宋" w:cs="仿宋"/>
          <w:kern w:val="0"/>
          <w:sz w:val="32"/>
          <w:szCs w:val="32"/>
          <w:lang w:val="zh-CN"/>
        </w:rPr>
        <w:t>2015-2020</w:t>
      </w:r>
      <w:r w:rsidRPr="00A54258">
        <w:rPr>
          <w:rFonts w:ascii="仿宋" w:eastAsia="仿宋" w:hAnsi="仿宋" w:cs="仿宋" w:hint="eastAsia"/>
          <w:kern w:val="0"/>
          <w:sz w:val="32"/>
          <w:szCs w:val="32"/>
          <w:lang w:val="zh-CN"/>
        </w:rPr>
        <w:t>年）》</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10</w:t>
      </w:r>
      <w:r w:rsidRPr="00A54258">
        <w:rPr>
          <w:rFonts w:ascii="仿宋" w:eastAsia="仿宋" w:hAnsi="仿宋" w:cs="仿宋" w:hint="eastAsia"/>
          <w:kern w:val="0"/>
          <w:sz w:val="32"/>
          <w:szCs w:val="32"/>
          <w:lang w:val="zh-CN"/>
        </w:rPr>
        <w:t>、《关于落实武汉</w:t>
      </w:r>
      <w:r w:rsidRPr="00A54258">
        <w:rPr>
          <w:rFonts w:ascii="仿宋" w:eastAsia="仿宋" w:hAnsi="仿宋" w:cs="仿宋"/>
          <w:kern w:val="0"/>
          <w:sz w:val="32"/>
          <w:szCs w:val="32"/>
          <w:lang w:val="zh-CN"/>
        </w:rPr>
        <w:t>2049</w:t>
      </w:r>
      <w:r w:rsidRPr="00A54258">
        <w:rPr>
          <w:rFonts w:ascii="仿宋" w:eastAsia="仿宋" w:hAnsi="仿宋" w:cs="仿宋" w:hint="eastAsia"/>
          <w:kern w:val="0"/>
          <w:sz w:val="32"/>
          <w:szCs w:val="32"/>
          <w:lang w:val="zh-CN"/>
        </w:rPr>
        <w:t>远景发展战略的实施意见》（武发</w:t>
      </w:r>
      <w:r w:rsidRPr="00A54258">
        <w:rPr>
          <w:rFonts w:ascii="仿宋" w:eastAsia="仿宋" w:hAnsi="仿宋" w:cs="仿宋"/>
          <w:kern w:val="0"/>
          <w:sz w:val="32"/>
          <w:szCs w:val="32"/>
          <w:lang w:val="zh-CN"/>
        </w:rPr>
        <w:t>[2014]1</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11</w:t>
      </w:r>
      <w:r w:rsidRPr="00A54258">
        <w:rPr>
          <w:rFonts w:ascii="仿宋" w:eastAsia="仿宋" w:hAnsi="仿宋" w:cs="仿宋" w:hint="eastAsia"/>
          <w:kern w:val="0"/>
          <w:sz w:val="32"/>
          <w:szCs w:val="32"/>
          <w:lang w:val="zh-CN"/>
        </w:rPr>
        <w:t>、《市人民政府关于建设国家物流中心的意见》（武政〔</w:t>
      </w:r>
      <w:r w:rsidRPr="00A54258">
        <w:rPr>
          <w:rFonts w:ascii="仿宋" w:eastAsia="仿宋" w:hAnsi="仿宋" w:cs="仿宋"/>
          <w:kern w:val="0"/>
          <w:sz w:val="32"/>
          <w:szCs w:val="32"/>
          <w:lang w:val="zh-CN"/>
        </w:rPr>
        <w:t>2013</w:t>
      </w:r>
      <w:r w:rsidRPr="00A54258">
        <w:rPr>
          <w:rFonts w:ascii="仿宋" w:eastAsia="仿宋" w:hAnsi="仿宋" w:cs="仿宋" w:hint="eastAsia"/>
          <w:kern w:val="0"/>
          <w:sz w:val="32"/>
          <w:szCs w:val="32"/>
          <w:lang w:val="zh-CN"/>
        </w:rPr>
        <w:t>〕</w:t>
      </w:r>
      <w:r w:rsidRPr="00A54258">
        <w:rPr>
          <w:rFonts w:ascii="仿宋" w:eastAsia="仿宋" w:hAnsi="仿宋" w:cs="仿宋"/>
          <w:kern w:val="0"/>
          <w:sz w:val="32"/>
          <w:szCs w:val="32"/>
          <w:lang w:val="zh-CN"/>
        </w:rPr>
        <w:t>99</w:t>
      </w:r>
      <w:r w:rsidRPr="00A54258">
        <w:rPr>
          <w:rFonts w:ascii="仿宋" w:eastAsia="仿宋" w:hAnsi="仿宋" w:cs="仿宋" w:hint="eastAsia"/>
          <w:kern w:val="0"/>
          <w:sz w:val="32"/>
          <w:szCs w:val="32"/>
          <w:lang w:val="zh-CN"/>
        </w:rPr>
        <w:t>号）</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12</w:t>
      </w:r>
      <w:r w:rsidRPr="00A54258">
        <w:rPr>
          <w:rFonts w:ascii="仿宋" w:eastAsia="仿宋" w:hAnsi="仿宋" w:cs="仿宋" w:hint="eastAsia"/>
          <w:kern w:val="0"/>
          <w:sz w:val="32"/>
          <w:szCs w:val="32"/>
          <w:lang w:val="zh-CN"/>
        </w:rPr>
        <w:t>、《武汉市国民经济和社会发展第十三个五年规划纲要》</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13</w:t>
      </w:r>
      <w:r w:rsidRPr="00A54258">
        <w:rPr>
          <w:rFonts w:ascii="仿宋" w:eastAsia="仿宋" w:hAnsi="仿宋" w:cs="仿宋" w:hint="eastAsia"/>
          <w:kern w:val="0"/>
          <w:sz w:val="32"/>
          <w:szCs w:val="32"/>
          <w:lang w:val="zh-CN"/>
        </w:rPr>
        <w:t>、《武汉市城市总体规划（</w:t>
      </w:r>
      <w:r w:rsidRPr="00A54258">
        <w:rPr>
          <w:rFonts w:ascii="仿宋" w:eastAsia="仿宋" w:hAnsi="仿宋" w:cs="仿宋"/>
          <w:kern w:val="0"/>
          <w:sz w:val="32"/>
          <w:szCs w:val="32"/>
          <w:lang w:val="zh-CN"/>
        </w:rPr>
        <w:t>2010-2020</w:t>
      </w:r>
      <w:r w:rsidRPr="00A54258">
        <w:rPr>
          <w:rFonts w:ascii="仿宋" w:eastAsia="仿宋" w:hAnsi="仿宋" w:cs="仿宋" w:hint="eastAsia"/>
          <w:kern w:val="0"/>
          <w:sz w:val="32"/>
          <w:szCs w:val="32"/>
          <w:lang w:val="zh-CN"/>
        </w:rPr>
        <w:t>年）》</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lastRenderedPageBreak/>
        <w:t>14</w:t>
      </w:r>
      <w:r w:rsidRPr="00A54258">
        <w:rPr>
          <w:rFonts w:ascii="仿宋" w:eastAsia="仿宋" w:hAnsi="仿宋" w:cs="仿宋" w:hint="eastAsia"/>
          <w:kern w:val="0"/>
          <w:sz w:val="32"/>
          <w:szCs w:val="32"/>
          <w:lang w:val="zh-CN"/>
        </w:rPr>
        <w:t>、《武汉市商务发展</w:t>
      </w:r>
      <w:r w:rsidR="005E0D2D" w:rsidRPr="005E0D2D">
        <w:rPr>
          <w:rFonts w:ascii="仿宋" w:eastAsia="仿宋" w:hAnsi="仿宋" w:cs="仿宋" w:hint="eastAsia"/>
          <w:kern w:val="0"/>
          <w:sz w:val="32"/>
          <w:szCs w:val="32"/>
          <w:lang w:val="zh-CN"/>
        </w:rPr>
        <w:t>“十三五”规划</w:t>
      </w:r>
      <w:r w:rsidRPr="00A54258">
        <w:rPr>
          <w:rFonts w:ascii="仿宋" w:eastAsia="仿宋" w:hAnsi="仿宋" w:cs="仿宋" w:hint="eastAsia"/>
          <w:kern w:val="0"/>
          <w:sz w:val="32"/>
          <w:szCs w:val="32"/>
          <w:lang w:val="zh-CN"/>
        </w:rPr>
        <w:t>》</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kern w:val="0"/>
          <w:sz w:val="32"/>
          <w:szCs w:val="32"/>
          <w:lang w:val="zh-CN"/>
        </w:rPr>
        <w:t>15</w:t>
      </w:r>
      <w:r w:rsidRPr="00A54258">
        <w:rPr>
          <w:rFonts w:ascii="仿宋" w:eastAsia="仿宋" w:hAnsi="仿宋" w:cs="仿宋" w:hint="eastAsia"/>
          <w:kern w:val="0"/>
          <w:sz w:val="32"/>
          <w:szCs w:val="32"/>
          <w:lang w:val="zh-CN"/>
        </w:rPr>
        <w:t>、《武汉市标准化菜市场空间布局规划（</w:t>
      </w:r>
      <w:r w:rsidRPr="00A54258">
        <w:rPr>
          <w:rFonts w:ascii="仿宋" w:eastAsia="仿宋" w:hAnsi="仿宋" w:cs="仿宋"/>
          <w:kern w:val="0"/>
          <w:sz w:val="32"/>
          <w:szCs w:val="32"/>
          <w:lang w:val="zh-CN"/>
        </w:rPr>
        <w:t>2014-2020</w:t>
      </w:r>
      <w:r w:rsidRPr="00A54258">
        <w:rPr>
          <w:rFonts w:ascii="仿宋" w:eastAsia="仿宋" w:hAnsi="仿宋" w:cs="仿宋" w:hint="eastAsia"/>
          <w:kern w:val="0"/>
          <w:sz w:val="32"/>
          <w:szCs w:val="32"/>
          <w:lang w:val="zh-CN"/>
        </w:rPr>
        <w:t>年）》（武政</w:t>
      </w:r>
      <w:r w:rsidRPr="00A54258">
        <w:rPr>
          <w:rFonts w:ascii="仿宋" w:eastAsia="仿宋" w:hAnsi="仿宋" w:cs="仿宋"/>
          <w:kern w:val="0"/>
          <w:sz w:val="32"/>
          <w:szCs w:val="32"/>
          <w:lang w:val="zh-CN"/>
        </w:rPr>
        <w:t>[2015]51</w:t>
      </w:r>
      <w:r w:rsidRPr="00A54258">
        <w:rPr>
          <w:rFonts w:ascii="仿宋" w:eastAsia="仿宋" w:hAnsi="仿宋" w:cs="仿宋" w:hint="eastAsia"/>
          <w:kern w:val="0"/>
          <w:sz w:val="32"/>
          <w:szCs w:val="32"/>
          <w:lang w:val="zh-CN"/>
        </w:rPr>
        <w:t>号）</w:t>
      </w:r>
    </w:p>
    <w:p w:rsidR="00B915D7" w:rsidRPr="00A54258" w:rsidRDefault="00B915D7" w:rsidP="00A54258">
      <w:pPr>
        <w:ind w:firstLineChars="200" w:firstLine="640"/>
        <w:rPr>
          <w:rFonts w:ascii="仿宋" w:eastAsia="仿宋" w:hAnsi="仿宋" w:cs="Times New Roman"/>
          <w:sz w:val="32"/>
          <w:szCs w:val="32"/>
        </w:rPr>
      </w:pPr>
      <w:r w:rsidRPr="00A54258">
        <w:rPr>
          <w:rFonts w:ascii="仿宋" w:eastAsia="仿宋" w:hAnsi="仿宋" w:cs="仿宋"/>
          <w:kern w:val="0"/>
          <w:sz w:val="32"/>
          <w:szCs w:val="32"/>
          <w:lang w:val="zh-CN"/>
        </w:rPr>
        <w:t>16</w:t>
      </w:r>
      <w:r w:rsidRPr="00A54258">
        <w:rPr>
          <w:rFonts w:ascii="仿宋" w:eastAsia="仿宋" w:hAnsi="仿宋" w:cs="仿宋" w:hint="eastAsia"/>
          <w:kern w:val="0"/>
          <w:sz w:val="32"/>
          <w:szCs w:val="32"/>
          <w:lang w:val="zh-CN"/>
        </w:rPr>
        <w:t>、《</w:t>
      </w:r>
      <w:r w:rsidRPr="00A54258">
        <w:rPr>
          <w:rFonts w:ascii="仿宋" w:eastAsia="仿宋" w:hAnsi="仿宋" w:cs="仿宋" w:hint="eastAsia"/>
          <w:sz w:val="32"/>
          <w:szCs w:val="32"/>
        </w:rPr>
        <w:t>市商务局关于各区编制商业网点具体规划的通知》（武商务</w:t>
      </w:r>
      <w:r w:rsidRPr="00A54258">
        <w:rPr>
          <w:rFonts w:ascii="仿宋" w:eastAsia="仿宋" w:hAnsi="仿宋" w:cs="仿宋"/>
          <w:sz w:val="32"/>
          <w:szCs w:val="32"/>
        </w:rPr>
        <w:t>[2014]191</w:t>
      </w:r>
      <w:r w:rsidRPr="00A54258">
        <w:rPr>
          <w:rFonts w:ascii="仿宋" w:eastAsia="仿宋" w:hAnsi="仿宋" w:cs="仿宋" w:hint="eastAsia"/>
          <w:sz w:val="32"/>
          <w:szCs w:val="32"/>
        </w:rPr>
        <w:t>号）</w:t>
      </w:r>
    </w:p>
    <w:p w:rsidR="00B915D7" w:rsidRPr="00A54258"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p>
    <w:p w:rsidR="00B915D7" w:rsidRPr="00A54258" w:rsidRDefault="00B915D7" w:rsidP="00A54258">
      <w:pPr>
        <w:autoSpaceDE w:val="0"/>
        <w:autoSpaceDN w:val="0"/>
        <w:adjustRightInd w:val="0"/>
        <w:spacing w:after="200" w:line="276" w:lineRule="auto"/>
        <w:ind w:firstLineChars="200" w:firstLine="640"/>
        <w:jc w:val="left"/>
        <w:rPr>
          <w:rFonts w:ascii="楷体" w:eastAsia="楷体" w:hAnsi="楷体" w:cs="Times New Roman"/>
          <w:kern w:val="0"/>
          <w:sz w:val="32"/>
          <w:szCs w:val="32"/>
          <w:lang w:val="zh-CN"/>
        </w:rPr>
      </w:pPr>
      <w:r w:rsidRPr="00A54258">
        <w:rPr>
          <w:rFonts w:ascii="楷体" w:eastAsia="楷体" w:hAnsi="楷体" w:cs="楷体" w:hint="eastAsia"/>
          <w:kern w:val="0"/>
          <w:sz w:val="32"/>
          <w:szCs w:val="32"/>
          <w:lang w:val="zh-CN"/>
        </w:rPr>
        <w:t>五、规划期限</w:t>
      </w:r>
    </w:p>
    <w:p w:rsidR="00B915D7" w:rsidRPr="00A54258"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A54258">
        <w:rPr>
          <w:rFonts w:ascii="仿宋" w:eastAsia="仿宋" w:hAnsi="仿宋" w:cs="仿宋" w:hint="eastAsia"/>
          <w:kern w:val="0"/>
          <w:sz w:val="32"/>
          <w:szCs w:val="32"/>
          <w:lang w:val="zh-CN"/>
        </w:rPr>
        <w:t>规划期限</w:t>
      </w:r>
      <w:r w:rsidRPr="00A54258">
        <w:rPr>
          <w:rFonts w:ascii="仿宋" w:eastAsia="仿宋" w:hAnsi="仿宋" w:cs="仿宋"/>
          <w:kern w:val="0"/>
          <w:sz w:val="32"/>
          <w:szCs w:val="32"/>
          <w:lang w:val="zh-CN"/>
        </w:rPr>
        <w:t>2016-2020</w:t>
      </w:r>
      <w:r w:rsidRPr="00A54258">
        <w:rPr>
          <w:rFonts w:ascii="仿宋" w:eastAsia="仿宋" w:hAnsi="仿宋" w:cs="仿宋" w:hint="eastAsia"/>
          <w:kern w:val="0"/>
          <w:sz w:val="32"/>
          <w:szCs w:val="32"/>
          <w:lang w:val="zh-CN"/>
        </w:rPr>
        <w:t>年。</w:t>
      </w:r>
    </w:p>
    <w:p w:rsidR="00B915D7" w:rsidRPr="00521C90" w:rsidRDefault="00B915D7">
      <w:pPr>
        <w:autoSpaceDE w:val="0"/>
        <w:autoSpaceDN w:val="0"/>
        <w:adjustRightInd w:val="0"/>
        <w:spacing w:after="200" w:line="276" w:lineRule="auto"/>
        <w:jc w:val="center"/>
        <w:rPr>
          <w:rFonts w:ascii="黑体" w:eastAsia="黑体" w:hAnsi="黑体" w:cs="Times New Roman"/>
          <w:b/>
          <w:bCs/>
          <w:kern w:val="0"/>
          <w:sz w:val="32"/>
          <w:szCs w:val="32"/>
          <w:lang w:val="zh-CN"/>
        </w:rPr>
      </w:pPr>
      <w:r w:rsidRPr="00521C90">
        <w:rPr>
          <w:rFonts w:ascii="黑体" w:eastAsia="黑体" w:hAnsi="黑体" w:cs="黑体" w:hint="eastAsia"/>
          <w:b/>
          <w:bCs/>
          <w:kern w:val="0"/>
          <w:sz w:val="32"/>
          <w:szCs w:val="32"/>
          <w:lang w:val="zh-CN"/>
        </w:rPr>
        <w:t>第二章</w:t>
      </w:r>
      <w:r w:rsidRPr="00521C90">
        <w:rPr>
          <w:rFonts w:ascii="黑体" w:eastAsia="黑体" w:hAnsi="黑体" w:cs="黑体"/>
          <w:b/>
          <w:bCs/>
          <w:kern w:val="0"/>
          <w:sz w:val="32"/>
          <w:szCs w:val="32"/>
          <w:lang w:val="zh-CN"/>
        </w:rPr>
        <w:t xml:space="preserve">  </w:t>
      </w:r>
      <w:r w:rsidRPr="00521C90">
        <w:rPr>
          <w:rFonts w:ascii="黑体" w:eastAsia="黑体" w:hAnsi="黑体" w:cs="黑体" w:hint="eastAsia"/>
          <w:b/>
          <w:bCs/>
          <w:kern w:val="0"/>
          <w:sz w:val="32"/>
          <w:szCs w:val="32"/>
          <w:lang w:val="zh-CN"/>
        </w:rPr>
        <w:t>发展现状</w:t>
      </w:r>
    </w:p>
    <w:p w:rsidR="00B915D7" w:rsidRPr="00521C90" w:rsidRDefault="00B915D7">
      <w:pPr>
        <w:ind w:firstLine="570"/>
        <w:rPr>
          <w:rFonts w:ascii="楷体" w:eastAsia="楷体" w:hAnsi="楷体" w:cs="Times New Roman"/>
          <w:kern w:val="0"/>
          <w:sz w:val="32"/>
          <w:szCs w:val="32"/>
          <w:lang w:val="zh-CN"/>
        </w:rPr>
      </w:pPr>
      <w:r w:rsidRPr="00521C90">
        <w:rPr>
          <w:rFonts w:ascii="楷体" w:eastAsia="楷体" w:hAnsi="楷体" w:cs="楷体" w:hint="eastAsia"/>
          <w:kern w:val="0"/>
          <w:sz w:val="32"/>
          <w:szCs w:val="32"/>
          <w:lang w:val="zh-CN"/>
        </w:rPr>
        <w:t>一、网点现状</w:t>
      </w:r>
    </w:p>
    <w:p w:rsidR="00B915D7" w:rsidRPr="00521C90" w:rsidRDefault="00B915D7">
      <w:pPr>
        <w:ind w:firstLine="570"/>
        <w:rPr>
          <w:rFonts w:ascii="仿宋" w:eastAsia="仿宋" w:hAnsi="仿宋" w:cs="Times New Roman"/>
          <w:kern w:val="0"/>
          <w:sz w:val="32"/>
          <w:szCs w:val="32"/>
          <w:lang w:val="zh-CN"/>
        </w:rPr>
      </w:pPr>
      <w:r w:rsidRPr="00521C90">
        <w:rPr>
          <w:rFonts w:ascii="仿宋" w:eastAsia="仿宋" w:hAnsi="仿宋" w:cs="仿宋" w:hint="eastAsia"/>
          <w:kern w:val="0"/>
          <w:sz w:val="32"/>
          <w:szCs w:val="32"/>
          <w:lang w:val="zh-CN"/>
        </w:rPr>
        <w:t>（一）从总量来看</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1</w:t>
      </w:r>
      <w:r w:rsidRPr="00521C90">
        <w:rPr>
          <w:rFonts w:ascii="仿宋" w:eastAsia="仿宋" w:hAnsi="仿宋" w:cs="仿宋" w:hint="eastAsia"/>
          <w:sz w:val="32"/>
          <w:szCs w:val="32"/>
          <w:shd w:val="clear" w:color="auto" w:fill="FFFFFF"/>
        </w:rPr>
        <w:t>、网点数</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“三经普”数据显示，全市共有</w:t>
      </w:r>
      <w:proofErr w:type="gramStart"/>
      <w:r w:rsidRPr="00521C90">
        <w:rPr>
          <w:rFonts w:ascii="仿宋" w:eastAsia="仿宋" w:hAnsi="仿宋" w:cs="仿宋" w:hint="eastAsia"/>
          <w:sz w:val="32"/>
          <w:szCs w:val="32"/>
          <w:shd w:val="clear" w:color="auto" w:fill="FFFFFF"/>
        </w:rPr>
        <w:t>批零住餐</w:t>
      </w:r>
      <w:proofErr w:type="gramEnd"/>
      <w:r w:rsidRPr="00521C90">
        <w:rPr>
          <w:rFonts w:ascii="仿宋" w:eastAsia="仿宋" w:hAnsi="仿宋" w:cs="仿宋" w:hint="eastAsia"/>
          <w:sz w:val="32"/>
          <w:szCs w:val="32"/>
          <w:shd w:val="clear" w:color="auto" w:fill="FFFFFF"/>
        </w:rPr>
        <w:t>四类商贸网点</w:t>
      </w:r>
      <w:r w:rsidRPr="00521C90">
        <w:rPr>
          <w:rFonts w:ascii="仿宋" w:eastAsia="仿宋" w:hAnsi="仿宋" w:cs="仿宋"/>
          <w:sz w:val="32"/>
          <w:szCs w:val="32"/>
          <w:shd w:val="clear" w:color="auto" w:fill="FFFFFF"/>
        </w:rPr>
        <w:t>368789</w:t>
      </w:r>
      <w:r w:rsidRPr="00521C90">
        <w:rPr>
          <w:rFonts w:ascii="仿宋" w:eastAsia="仿宋" w:hAnsi="仿宋" w:cs="仿宋" w:hint="eastAsia"/>
          <w:sz w:val="32"/>
          <w:szCs w:val="32"/>
          <w:shd w:val="clear" w:color="auto" w:fill="FFFFFF"/>
        </w:rPr>
        <w:t>，其中法人产业单位</w:t>
      </w:r>
      <w:r w:rsidRPr="00521C90">
        <w:rPr>
          <w:rFonts w:ascii="仿宋" w:eastAsia="仿宋" w:hAnsi="仿宋" w:cs="仿宋"/>
          <w:sz w:val="32"/>
          <w:szCs w:val="32"/>
          <w:shd w:val="clear" w:color="auto" w:fill="FFFFFF"/>
        </w:rPr>
        <w:t>52308</w:t>
      </w:r>
      <w:r w:rsidRPr="00521C90">
        <w:rPr>
          <w:rFonts w:ascii="仿宋" w:eastAsia="仿宋" w:hAnsi="仿宋" w:cs="仿宋" w:hint="eastAsia"/>
          <w:sz w:val="32"/>
          <w:szCs w:val="32"/>
          <w:shd w:val="clear" w:color="auto" w:fill="FFFFFF"/>
        </w:rPr>
        <w:t>个，个体户</w:t>
      </w:r>
      <w:r w:rsidRPr="00521C90">
        <w:rPr>
          <w:rFonts w:ascii="仿宋" w:eastAsia="仿宋" w:hAnsi="仿宋" w:cs="仿宋"/>
          <w:sz w:val="32"/>
          <w:szCs w:val="32"/>
          <w:shd w:val="clear" w:color="auto" w:fill="FFFFFF"/>
        </w:rPr>
        <w:t>316481</w:t>
      </w:r>
      <w:r w:rsidRPr="00521C90">
        <w:rPr>
          <w:rFonts w:ascii="仿宋" w:eastAsia="仿宋" w:hAnsi="仿宋" w:cs="仿宋" w:hint="eastAsia"/>
          <w:sz w:val="32"/>
          <w:szCs w:val="32"/>
          <w:shd w:val="clear" w:color="auto" w:fill="FFFFFF"/>
        </w:rPr>
        <w:t>个。</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2</w:t>
      </w:r>
      <w:r w:rsidRPr="00521C90">
        <w:rPr>
          <w:rFonts w:ascii="仿宋" w:eastAsia="仿宋" w:hAnsi="仿宋" w:cs="仿宋" w:hint="eastAsia"/>
          <w:sz w:val="32"/>
          <w:szCs w:val="32"/>
          <w:shd w:val="clear" w:color="auto" w:fill="FFFFFF"/>
        </w:rPr>
        <w:t>、零售营业面积</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1</w:t>
      </w:r>
      <w:r w:rsidRPr="00521C90">
        <w:rPr>
          <w:rFonts w:ascii="仿宋" w:eastAsia="仿宋" w:hAnsi="仿宋" w:cs="仿宋" w:hint="eastAsia"/>
          <w:sz w:val="32"/>
          <w:szCs w:val="32"/>
          <w:shd w:val="clear" w:color="auto" w:fill="FFFFFF"/>
        </w:rPr>
        <w:t>）法人产业单位营业面积</w:t>
      </w:r>
      <w:r w:rsidRPr="00521C90">
        <w:rPr>
          <w:rFonts w:ascii="仿宋" w:eastAsia="仿宋" w:hAnsi="仿宋" w:cs="仿宋"/>
          <w:sz w:val="32"/>
          <w:szCs w:val="32"/>
          <w:shd w:val="clear" w:color="auto" w:fill="FFFFFF"/>
        </w:rPr>
        <w:t>2159.21</w:t>
      </w:r>
      <w:r w:rsidRPr="00521C90">
        <w:rPr>
          <w:rFonts w:ascii="仿宋" w:eastAsia="仿宋" w:hAnsi="仿宋" w:cs="仿宋" w:hint="eastAsia"/>
          <w:sz w:val="32"/>
          <w:szCs w:val="32"/>
          <w:shd w:val="clear" w:color="auto" w:fill="FFFFFF"/>
        </w:rPr>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2</w:t>
      </w:r>
      <w:r w:rsidRPr="00521C90">
        <w:rPr>
          <w:rFonts w:ascii="仿宋" w:eastAsia="仿宋" w:hAnsi="仿宋" w:cs="仿宋" w:hint="eastAsia"/>
          <w:sz w:val="32"/>
          <w:szCs w:val="32"/>
          <w:shd w:val="clear" w:color="auto" w:fill="FFFFFF"/>
        </w:rPr>
        <w:t>）个体户营业面积</w:t>
      </w:r>
      <w:r w:rsidRPr="00521C90">
        <w:rPr>
          <w:rFonts w:ascii="仿宋" w:eastAsia="仿宋" w:hAnsi="仿宋" w:cs="仿宋"/>
          <w:sz w:val="32"/>
          <w:szCs w:val="32"/>
          <w:shd w:val="clear" w:color="auto" w:fill="FFFFFF"/>
        </w:rPr>
        <w:t>480.37</w:t>
      </w:r>
      <w:r w:rsidRPr="00521C90">
        <w:rPr>
          <w:rFonts w:ascii="仿宋" w:eastAsia="仿宋" w:hAnsi="仿宋" w:cs="仿宋" w:hint="eastAsia"/>
          <w:sz w:val="32"/>
          <w:szCs w:val="32"/>
          <w:shd w:val="clear" w:color="auto" w:fill="FFFFFF"/>
        </w:rPr>
        <w:t>万平方米（因“三经普”只统计了网点数，未统计营业面积，故用典型调查平均数据推算营业面积，零售</w:t>
      </w:r>
      <w:r w:rsidRPr="00521C90">
        <w:rPr>
          <w:rFonts w:ascii="仿宋" w:eastAsia="仿宋" w:hAnsi="仿宋" w:cs="仿宋"/>
          <w:sz w:val="32"/>
          <w:szCs w:val="32"/>
          <w:shd w:val="clear" w:color="auto" w:fill="FFFFFF"/>
        </w:rPr>
        <w:t>10</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proofErr w:type="gramStart"/>
      <w:r w:rsidRPr="00521C90">
        <w:rPr>
          <w:rFonts w:ascii="仿宋" w:eastAsia="仿宋" w:hAnsi="仿宋" w:cs="仿宋" w:hint="eastAsia"/>
          <w:sz w:val="32"/>
          <w:szCs w:val="32"/>
          <w:shd w:val="clear" w:color="auto" w:fill="FFFFFF"/>
        </w:rPr>
        <w:t>个</w:t>
      </w:r>
      <w:proofErr w:type="gramEnd"/>
      <w:r w:rsidRPr="00521C90">
        <w:rPr>
          <w:rFonts w:ascii="仿宋" w:eastAsia="仿宋" w:hAnsi="仿宋" w:cs="仿宋" w:hint="eastAsia"/>
          <w:sz w:val="32"/>
          <w:szCs w:val="32"/>
          <w:shd w:val="clear" w:color="auto" w:fill="FFFFFF"/>
        </w:rPr>
        <w:t>、批发</w:t>
      </w:r>
      <w:r w:rsidRPr="00521C90">
        <w:rPr>
          <w:rFonts w:ascii="仿宋" w:eastAsia="仿宋" w:hAnsi="仿宋" w:cs="仿宋"/>
          <w:sz w:val="32"/>
          <w:szCs w:val="32"/>
          <w:shd w:val="clear" w:color="auto" w:fill="FFFFFF"/>
        </w:rPr>
        <w:t>5</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proofErr w:type="gramStart"/>
      <w:r w:rsidRPr="00521C90">
        <w:rPr>
          <w:rFonts w:ascii="仿宋" w:eastAsia="仿宋" w:hAnsi="仿宋" w:cs="仿宋" w:hint="eastAsia"/>
          <w:sz w:val="32"/>
          <w:szCs w:val="32"/>
          <w:shd w:val="clear" w:color="auto" w:fill="FFFFFF"/>
        </w:rPr>
        <w:t>个</w:t>
      </w:r>
      <w:proofErr w:type="gramEnd"/>
      <w:r w:rsidRPr="00521C90">
        <w:rPr>
          <w:rFonts w:ascii="仿宋" w:eastAsia="仿宋" w:hAnsi="仿宋" w:cs="仿宋" w:hint="eastAsia"/>
          <w:sz w:val="32"/>
          <w:szCs w:val="32"/>
          <w:shd w:val="clear" w:color="auto" w:fill="FFFFFF"/>
        </w:rPr>
        <w:t>、餐饮</w:t>
      </w:r>
      <w:r w:rsidRPr="00521C90">
        <w:rPr>
          <w:rFonts w:ascii="仿宋" w:eastAsia="仿宋" w:hAnsi="仿宋" w:cs="仿宋"/>
          <w:sz w:val="32"/>
          <w:szCs w:val="32"/>
          <w:shd w:val="clear" w:color="auto" w:fill="FFFFFF"/>
        </w:rPr>
        <w:t>50</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proofErr w:type="gramStart"/>
      <w:r w:rsidRPr="00521C90">
        <w:rPr>
          <w:rFonts w:ascii="仿宋" w:eastAsia="仿宋" w:hAnsi="仿宋" w:cs="仿宋" w:hint="eastAsia"/>
          <w:sz w:val="32"/>
          <w:szCs w:val="32"/>
          <w:shd w:val="clear" w:color="auto" w:fill="FFFFFF"/>
        </w:rPr>
        <w:t>个</w:t>
      </w:r>
      <w:proofErr w:type="gramEnd"/>
      <w:r w:rsidRPr="00521C90">
        <w:rPr>
          <w:rFonts w:ascii="仿宋" w:eastAsia="仿宋" w:hAnsi="仿宋" w:cs="仿宋" w:hint="eastAsia"/>
          <w:sz w:val="32"/>
          <w:szCs w:val="32"/>
          <w:shd w:val="clear" w:color="auto" w:fill="FFFFFF"/>
        </w:rPr>
        <w:t>、住宿</w:t>
      </w:r>
      <w:r w:rsidRPr="00521C90">
        <w:rPr>
          <w:rFonts w:ascii="仿宋" w:eastAsia="仿宋" w:hAnsi="仿宋" w:cs="仿宋"/>
          <w:sz w:val="32"/>
          <w:szCs w:val="32"/>
          <w:shd w:val="clear" w:color="auto" w:fill="FFFFFF"/>
        </w:rPr>
        <w:t>10</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proofErr w:type="gramStart"/>
      <w:r w:rsidRPr="00521C90">
        <w:rPr>
          <w:rFonts w:ascii="仿宋" w:eastAsia="仿宋" w:hAnsi="仿宋" w:cs="仿宋" w:hint="eastAsia"/>
          <w:sz w:val="32"/>
          <w:szCs w:val="32"/>
          <w:shd w:val="clear" w:color="auto" w:fill="FFFFFF"/>
        </w:rPr>
        <w:t>个</w:t>
      </w:r>
      <w:proofErr w:type="gramEnd"/>
      <w:r w:rsidRPr="00521C90">
        <w:rPr>
          <w:rFonts w:ascii="仿宋" w:eastAsia="仿宋" w:hAnsi="仿宋" w:cs="仿宋" w:hint="eastAsia"/>
          <w:sz w:val="32"/>
          <w:szCs w:val="32"/>
          <w:shd w:val="clear" w:color="auto" w:fill="FFFFFF"/>
        </w:rPr>
        <w:t>）。</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3</w:t>
      </w:r>
      <w:r w:rsidRPr="00521C90">
        <w:rPr>
          <w:rFonts w:ascii="仿宋" w:eastAsia="仿宋" w:hAnsi="仿宋" w:cs="仿宋" w:hint="eastAsia"/>
          <w:sz w:val="32"/>
          <w:szCs w:val="32"/>
          <w:shd w:val="clear" w:color="auto" w:fill="FFFFFF"/>
        </w:rPr>
        <w:t>、批发市场营业面积</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2014</w:t>
      </w:r>
      <w:r w:rsidRPr="00521C90">
        <w:rPr>
          <w:rFonts w:ascii="仿宋" w:eastAsia="仿宋" w:hAnsi="仿宋" w:cs="仿宋" w:hint="eastAsia"/>
          <w:sz w:val="32"/>
          <w:szCs w:val="32"/>
          <w:shd w:val="clear" w:color="auto" w:fill="FFFFFF"/>
        </w:rPr>
        <w:t>年“</w:t>
      </w:r>
      <w:r w:rsidRPr="00521C90">
        <w:rPr>
          <w:rFonts w:ascii="仿宋" w:eastAsia="仿宋" w:hAnsi="仿宋" w:cs="仿宋"/>
          <w:sz w:val="32"/>
          <w:szCs w:val="32"/>
          <w:shd w:val="clear" w:color="auto" w:fill="FFFFFF"/>
        </w:rPr>
        <w:t>3000</w:t>
      </w:r>
      <w:r w:rsidRPr="00521C90">
        <w:rPr>
          <w:rFonts w:ascii="仿宋" w:eastAsia="仿宋" w:hAnsi="仿宋" w:cs="仿宋" w:hint="eastAsia"/>
          <w:sz w:val="32"/>
          <w:szCs w:val="32"/>
          <w:shd w:val="clear" w:color="auto" w:fill="FFFFFF"/>
        </w:rPr>
        <w:t>方以上商业网点调查”中批发市场营业面积</w:t>
      </w:r>
      <w:r w:rsidRPr="00521C90">
        <w:rPr>
          <w:rFonts w:ascii="仿宋" w:eastAsia="仿宋" w:hAnsi="仿宋" w:cs="仿宋"/>
          <w:sz w:val="32"/>
          <w:szCs w:val="32"/>
          <w:shd w:val="clear" w:color="auto" w:fill="FFFFFF"/>
        </w:rPr>
        <w:t>1075.27</w:t>
      </w:r>
      <w:r w:rsidRPr="00521C90">
        <w:rPr>
          <w:rFonts w:ascii="仿宋" w:eastAsia="仿宋" w:hAnsi="仿宋" w:cs="仿宋" w:hint="eastAsia"/>
          <w:sz w:val="32"/>
          <w:szCs w:val="32"/>
          <w:shd w:val="clear" w:color="auto" w:fill="FFFFFF"/>
        </w:rPr>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4</w:t>
      </w:r>
      <w:r w:rsidRPr="00521C90">
        <w:rPr>
          <w:rFonts w:ascii="仿宋" w:eastAsia="仿宋" w:hAnsi="仿宋" w:cs="仿宋" w:hint="eastAsia"/>
          <w:sz w:val="32"/>
          <w:szCs w:val="32"/>
          <w:shd w:val="clear" w:color="auto" w:fill="FFFFFF"/>
        </w:rPr>
        <w:t>、全市商贸网点总面积</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1</w:t>
      </w:r>
      <w:r w:rsidRPr="00521C90">
        <w:rPr>
          <w:rFonts w:ascii="仿宋" w:eastAsia="仿宋" w:hAnsi="仿宋" w:cs="仿宋" w:hint="eastAsia"/>
          <w:sz w:val="32"/>
          <w:szCs w:val="32"/>
          <w:shd w:val="clear" w:color="auto" w:fill="FFFFFF"/>
        </w:rPr>
        <w:t>）全市商贸网点总面积（含个体户）</w:t>
      </w:r>
      <w:r w:rsidRPr="00521C90">
        <w:rPr>
          <w:rFonts w:ascii="仿宋" w:eastAsia="仿宋" w:hAnsi="仿宋" w:cs="仿宋"/>
          <w:sz w:val="32"/>
          <w:szCs w:val="32"/>
          <w:shd w:val="clear" w:color="auto" w:fill="FFFFFF"/>
        </w:rPr>
        <w:t>3277.56</w:t>
      </w:r>
      <w:r w:rsidRPr="00521C90">
        <w:rPr>
          <w:rFonts w:ascii="仿宋" w:eastAsia="仿宋" w:hAnsi="仿宋" w:cs="仿宋" w:hint="eastAsia"/>
          <w:sz w:val="32"/>
          <w:szCs w:val="32"/>
          <w:shd w:val="clear" w:color="auto" w:fill="FFFFFF"/>
        </w:rPr>
        <w:t>万平方米（已扣除法人产业单位及个体户在批发市场中的重复部分</w:t>
      </w:r>
      <w:r w:rsidRPr="00521C90">
        <w:rPr>
          <w:rFonts w:ascii="仿宋" w:eastAsia="仿宋" w:hAnsi="仿宋" w:cs="仿宋"/>
          <w:sz w:val="32"/>
          <w:szCs w:val="32"/>
          <w:shd w:val="clear" w:color="auto" w:fill="FFFFFF"/>
        </w:rPr>
        <w:t>437.29</w:t>
      </w:r>
      <w:r w:rsidRPr="00521C90">
        <w:rPr>
          <w:rFonts w:ascii="仿宋" w:eastAsia="仿宋" w:hAnsi="仿宋" w:cs="仿宋" w:hint="eastAsia"/>
          <w:sz w:val="32"/>
          <w:szCs w:val="32"/>
          <w:shd w:val="clear" w:color="auto" w:fill="FFFFFF"/>
        </w:rPr>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2</w:t>
      </w:r>
      <w:r w:rsidRPr="00521C90">
        <w:rPr>
          <w:rFonts w:ascii="仿宋" w:eastAsia="仿宋" w:hAnsi="仿宋" w:cs="仿宋" w:hint="eastAsia"/>
          <w:sz w:val="32"/>
          <w:szCs w:val="32"/>
          <w:shd w:val="clear" w:color="auto" w:fill="FFFFFF"/>
        </w:rPr>
        <w:t>）全市商贸网点总面积（不含个体户）</w:t>
      </w:r>
      <w:r w:rsidRPr="00521C90">
        <w:rPr>
          <w:rFonts w:ascii="仿宋" w:eastAsia="仿宋" w:hAnsi="仿宋" w:cs="仿宋"/>
          <w:sz w:val="32"/>
          <w:szCs w:val="32"/>
          <w:shd w:val="clear" w:color="auto" w:fill="FFFFFF"/>
        </w:rPr>
        <w:t>2821.43</w:t>
      </w:r>
      <w:r w:rsidRPr="00521C90">
        <w:rPr>
          <w:rFonts w:ascii="仿宋" w:eastAsia="仿宋" w:hAnsi="仿宋" w:cs="仿宋" w:hint="eastAsia"/>
          <w:sz w:val="32"/>
          <w:szCs w:val="32"/>
          <w:shd w:val="clear" w:color="auto" w:fill="FFFFFF"/>
        </w:rPr>
        <w:t>万平方米（已扣除法人产业单位在批发市场中的重复部分</w:t>
      </w:r>
      <w:r w:rsidRPr="00521C90">
        <w:rPr>
          <w:rFonts w:ascii="仿宋" w:eastAsia="仿宋" w:hAnsi="仿宋" w:cs="仿宋"/>
          <w:sz w:val="32"/>
          <w:szCs w:val="32"/>
          <w:shd w:val="clear" w:color="auto" w:fill="FFFFFF"/>
        </w:rPr>
        <w:t>413.05</w:t>
      </w:r>
      <w:r w:rsidRPr="00521C90">
        <w:rPr>
          <w:rFonts w:ascii="仿宋" w:eastAsia="仿宋" w:hAnsi="仿宋" w:cs="仿宋" w:hint="eastAsia"/>
          <w:sz w:val="32"/>
          <w:szCs w:val="32"/>
          <w:shd w:val="clear" w:color="auto" w:fill="FFFFFF"/>
        </w:rPr>
        <w:lastRenderedPageBreak/>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（二）分</w:t>
      </w:r>
      <w:r w:rsidRPr="00521C90">
        <w:rPr>
          <w:rFonts w:ascii="仿宋" w:eastAsia="仿宋" w:hAnsi="仿宋" w:cs="仿宋" w:hint="eastAsia"/>
          <w:sz w:val="32"/>
          <w:szCs w:val="32"/>
        </w:rPr>
        <w:t>业态</w:t>
      </w:r>
      <w:r w:rsidRPr="00521C90">
        <w:rPr>
          <w:rFonts w:ascii="仿宋" w:eastAsia="仿宋" w:hAnsi="仿宋" w:cs="仿宋" w:hint="eastAsia"/>
          <w:sz w:val="32"/>
          <w:szCs w:val="32"/>
          <w:shd w:val="clear" w:color="auto" w:fill="FFFFFF"/>
        </w:rPr>
        <w:t>来看：</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1</w:t>
      </w:r>
      <w:r w:rsidRPr="00521C90">
        <w:rPr>
          <w:rFonts w:ascii="仿宋" w:eastAsia="仿宋" w:hAnsi="仿宋" w:cs="仿宋" w:hint="eastAsia"/>
          <w:sz w:val="32"/>
          <w:szCs w:val="32"/>
          <w:shd w:val="clear" w:color="auto" w:fill="FFFFFF"/>
        </w:rPr>
        <w:t>、</w:t>
      </w:r>
      <w:r w:rsidRPr="00521C90">
        <w:rPr>
          <w:rFonts w:ascii="仿宋" w:eastAsia="仿宋" w:hAnsi="仿宋" w:cs="仿宋" w:hint="eastAsia"/>
          <w:sz w:val="32"/>
          <w:szCs w:val="32"/>
        </w:rPr>
        <w:t>在</w:t>
      </w:r>
      <w:r w:rsidRPr="00521C90">
        <w:rPr>
          <w:rFonts w:ascii="仿宋" w:eastAsia="仿宋" w:hAnsi="仿宋" w:cs="仿宋" w:hint="eastAsia"/>
          <w:sz w:val="32"/>
          <w:szCs w:val="32"/>
          <w:shd w:val="clear" w:color="auto" w:fill="FFFFFF"/>
        </w:rPr>
        <w:t>法人产业单位网点中，零售网点</w:t>
      </w:r>
      <w:r w:rsidRPr="00521C90">
        <w:rPr>
          <w:rFonts w:ascii="仿宋" w:eastAsia="仿宋" w:hAnsi="仿宋" w:cs="仿宋"/>
          <w:sz w:val="32"/>
          <w:szCs w:val="32"/>
          <w:shd w:val="clear" w:color="auto" w:fill="FFFFFF"/>
        </w:rPr>
        <w:t>22183</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1367.53</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616.48</w:t>
      </w:r>
      <w:r w:rsidRPr="00521C90">
        <w:rPr>
          <w:rFonts w:ascii="仿宋" w:eastAsia="仿宋" w:hAnsi="仿宋" w:cs="仿宋" w:hint="eastAsia"/>
          <w:sz w:val="32"/>
          <w:szCs w:val="32"/>
          <w:shd w:val="clear" w:color="auto" w:fill="FFFFFF"/>
        </w:rPr>
        <w:t>平方米；批发网点</w:t>
      </w:r>
      <w:r w:rsidRPr="00521C90">
        <w:rPr>
          <w:rFonts w:ascii="仿宋" w:eastAsia="仿宋" w:hAnsi="仿宋" w:cs="仿宋"/>
          <w:sz w:val="32"/>
          <w:szCs w:val="32"/>
          <w:shd w:val="clear" w:color="auto" w:fill="FFFFFF"/>
        </w:rPr>
        <w:t>26517</w:t>
      </w:r>
      <w:r w:rsidRPr="00521C90">
        <w:rPr>
          <w:rFonts w:ascii="仿宋" w:eastAsia="仿宋" w:hAnsi="仿宋" w:cs="仿宋" w:hint="eastAsia"/>
          <w:sz w:val="32"/>
          <w:szCs w:val="32"/>
          <w:shd w:val="clear" w:color="auto" w:fill="FFFFFF"/>
        </w:rPr>
        <w:t>个，营业面积（指批发企业中经营零售部分的面积）</w:t>
      </w:r>
      <w:r w:rsidRPr="00521C90">
        <w:rPr>
          <w:rFonts w:ascii="仿宋" w:eastAsia="仿宋" w:hAnsi="仿宋" w:cs="仿宋"/>
          <w:sz w:val="32"/>
          <w:szCs w:val="32"/>
          <w:shd w:val="clear" w:color="auto" w:fill="FFFFFF"/>
        </w:rPr>
        <w:t>413.05</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155.77</w:t>
      </w:r>
      <w:r w:rsidRPr="00521C90">
        <w:rPr>
          <w:rFonts w:ascii="仿宋" w:eastAsia="仿宋" w:hAnsi="仿宋" w:cs="仿宋" w:hint="eastAsia"/>
          <w:sz w:val="32"/>
          <w:szCs w:val="32"/>
          <w:shd w:val="clear" w:color="auto" w:fill="FFFFFF"/>
        </w:rPr>
        <w:t>平方米；餐饮网点</w:t>
      </w:r>
      <w:r w:rsidRPr="00521C90">
        <w:rPr>
          <w:rFonts w:ascii="仿宋" w:eastAsia="仿宋" w:hAnsi="仿宋" w:cs="仿宋"/>
          <w:sz w:val="32"/>
          <w:szCs w:val="32"/>
          <w:shd w:val="clear" w:color="auto" w:fill="FFFFFF"/>
        </w:rPr>
        <w:t>2512</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254.76</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1014.17</w:t>
      </w:r>
      <w:r w:rsidRPr="00521C90">
        <w:rPr>
          <w:rFonts w:ascii="仿宋" w:eastAsia="仿宋" w:hAnsi="仿宋" w:cs="仿宋" w:hint="eastAsia"/>
          <w:sz w:val="32"/>
          <w:szCs w:val="32"/>
          <w:shd w:val="clear" w:color="auto" w:fill="FFFFFF"/>
        </w:rPr>
        <w:t>平方米；住宿网点</w:t>
      </w:r>
      <w:r w:rsidRPr="00521C90">
        <w:rPr>
          <w:rFonts w:ascii="仿宋" w:eastAsia="仿宋" w:hAnsi="仿宋" w:cs="仿宋"/>
          <w:sz w:val="32"/>
          <w:szCs w:val="32"/>
          <w:shd w:val="clear" w:color="auto" w:fill="FFFFFF"/>
        </w:rPr>
        <w:t>1096</w:t>
      </w:r>
      <w:r w:rsidRPr="00521C90">
        <w:rPr>
          <w:rFonts w:ascii="仿宋" w:eastAsia="仿宋" w:hAnsi="仿宋" w:cs="仿宋" w:hint="eastAsia"/>
          <w:sz w:val="32"/>
          <w:szCs w:val="32"/>
          <w:shd w:val="clear" w:color="auto" w:fill="FFFFFF"/>
        </w:rPr>
        <w:t>个，营业面积（指住宿企业中经营餐饮部分的面积）</w:t>
      </w:r>
      <w:r w:rsidRPr="00521C90">
        <w:rPr>
          <w:rFonts w:ascii="仿宋" w:eastAsia="仿宋" w:hAnsi="仿宋" w:cs="仿宋"/>
          <w:sz w:val="32"/>
          <w:szCs w:val="32"/>
          <w:shd w:val="clear" w:color="auto" w:fill="FFFFFF"/>
        </w:rPr>
        <w:t>123.88</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1130.28</w:t>
      </w:r>
      <w:r w:rsidRPr="00521C90">
        <w:rPr>
          <w:rFonts w:ascii="仿宋" w:eastAsia="仿宋" w:hAnsi="仿宋" w:cs="仿宋" w:hint="eastAsia"/>
          <w:sz w:val="32"/>
          <w:szCs w:val="32"/>
          <w:shd w:val="clear" w:color="auto" w:fill="FFFFFF"/>
        </w:rPr>
        <w:t>平方米。零售、批发、餐饮、住宿的网点个数比例为</w:t>
      </w:r>
      <w:r w:rsidRPr="00521C90">
        <w:rPr>
          <w:rFonts w:ascii="仿宋" w:eastAsia="仿宋" w:hAnsi="仿宋" w:cs="仿宋"/>
          <w:sz w:val="32"/>
          <w:szCs w:val="32"/>
          <w:shd w:val="clear" w:color="auto" w:fill="FFFFFF"/>
        </w:rPr>
        <w:t>42.4</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 xml:space="preserve">50.7 </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 xml:space="preserve">4.8 </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2.1</w:t>
      </w:r>
      <w:r w:rsidRPr="00521C90">
        <w:rPr>
          <w:rFonts w:ascii="仿宋" w:eastAsia="仿宋" w:hAnsi="仿宋" w:cs="仿宋" w:hint="eastAsia"/>
          <w:sz w:val="32"/>
          <w:szCs w:val="32"/>
          <w:shd w:val="clear" w:color="auto" w:fill="FFFFFF"/>
        </w:rPr>
        <w:t>；面积比例为</w:t>
      </w:r>
      <w:r w:rsidRPr="00521C90">
        <w:rPr>
          <w:rFonts w:ascii="仿宋" w:eastAsia="仿宋" w:hAnsi="仿宋" w:cs="仿宋"/>
          <w:sz w:val="32"/>
          <w:szCs w:val="32"/>
          <w:shd w:val="clear" w:color="auto" w:fill="FFFFFF"/>
        </w:rPr>
        <w:t>63.3</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19.1</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11.8</w:t>
      </w:r>
      <w:r w:rsidRPr="00521C90">
        <w:rPr>
          <w:rFonts w:ascii="仿宋" w:eastAsia="仿宋" w:hAnsi="仿宋" w:cs="仿宋" w:hint="eastAsia"/>
          <w:sz w:val="32"/>
          <w:szCs w:val="32"/>
          <w:shd w:val="clear" w:color="auto" w:fill="FFFFFF"/>
        </w:rPr>
        <w:t>：</w:t>
      </w:r>
      <w:r w:rsidRPr="00521C90">
        <w:rPr>
          <w:rFonts w:ascii="仿宋" w:eastAsia="仿宋" w:hAnsi="仿宋" w:cs="仿宋"/>
          <w:sz w:val="32"/>
          <w:szCs w:val="32"/>
          <w:shd w:val="clear" w:color="auto" w:fill="FFFFFF"/>
        </w:rPr>
        <w:t>5.8</w:t>
      </w:r>
      <w:r w:rsidRPr="00521C90">
        <w:rPr>
          <w:rFonts w:ascii="仿宋" w:eastAsia="仿宋" w:hAnsi="仿宋" w:cs="仿宋" w:hint="eastAsia"/>
          <w:sz w:val="32"/>
          <w:szCs w:val="32"/>
          <w:shd w:val="clear" w:color="auto" w:fill="FFFFFF"/>
        </w:rPr>
        <w:t>。</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sz w:val="32"/>
          <w:szCs w:val="32"/>
        </w:rPr>
        <w:t>2</w:t>
      </w:r>
      <w:r w:rsidRPr="00521C90">
        <w:rPr>
          <w:rFonts w:ascii="仿宋" w:eastAsia="仿宋" w:hAnsi="仿宋" w:cs="仿宋" w:hint="eastAsia"/>
          <w:sz w:val="32"/>
          <w:szCs w:val="32"/>
        </w:rPr>
        <w:t>、</w:t>
      </w:r>
      <w:r w:rsidRPr="00521C90">
        <w:rPr>
          <w:rFonts w:ascii="仿宋" w:eastAsia="仿宋" w:hAnsi="仿宋" w:cs="仿宋" w:hint="eastAsia"/>
          <w:sz w:val="32"/>
          <w:szCs w:val="32"/>
          <w:shd w:val="clear" w:color="auto" w:fill="FFFFFF"/>
        </w:rPr>
        <w:t>在个体网点中，零售网点</w:t>
      </w:r>
      <w:r w:rsidRPr="00521C90">
        <w:rPr>
          <w:rFonts w:ascii="仿宋" w:eastAsia="仿宋" w:hAnsi="仿宋" w:cs="仿宋"/>
          <w:sz w:val="32"/>
          <w:szCs w:val="32"/>
          <w:shd w:val="clear" w:color="auto" w:fill="FFFFFF"/>
        </w:rPr>
        <w:t>215306</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215.31</w:t>
      </w:r>
      <w:r w:rsidRPr="00521C90">
        <w:rPr>
          <w:rFonts w:ascii="仿宋" w:eastAsia="仿宋" w:hAnsi="仿宋" w:cs="仿宋" w:hint="eastAsia"/>
          <w:sz w:val="32"/>
          <w:szCs w:val="32"/>
          <w:shd w:val="clear" w:color="auto" w:fill="FFFFFF"/>
        </w:rPr>
        <w:t>万平方米；批发网点</w:t>
      </w:r>
      <w:r w:rsidRPr="00521C90">
        <w:rPr>
          <w:rFonts w:ascii="仿宋" w:eastAsia="仿宋" w:hAnsi="仿宋" w:cs="仿宋"/>
          <w:sz w:val="32"/>
          <w:szCs w:val="32"/>
          <w:shd w:val="clear" w:color="auto" w:fill="FFFFFF"/>
        </w:rPr>
        <w:t>48489</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24.24</w:t>
      </w:r>
      <w:r w:rsidRPr="00521C90">
        <w:rPr>
          <w:rFonts w:ascii="仿宋" w:eastAsia="仿宋" w:hAnsi="仿宋" w:cs="仿宋" w:hint="eastAsia"/>
          <w:sz w:val="32"/>
          <w:szCs w:val="32"/>
          <w:shd w:val="clear" w:color="auto" w:fill="FFFFFF"/>
        </w:rPr>
        <w:t>万平方米；餐饮网点</w:t>
      </w:r>
      <w:r w:rsidRPr="00521C90">
        <w:rPr>
          <w:rFonts w:ascii="仿宋" w:eastAsia="仿宋" w:hAnsi="仿宋" w:cs="仿宋"/>
          <w:sz w:val="32"/>
          <w:szCs w:val="32"/>
          <w:shd w:val="clear" w:color="auto" w:fill="FFFFFF"/>
        </w:rPr>
        <w:t>47034</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235.17</w:t>
      </w:r>
      <w:r w:rsidRPr="00521C90">
        <w:rPr>
          <w:rFonts w:ascii="仿宋" w:eastAsia="仿宋" w:hAnsi="仿宋" w:cs="仿宋" w:hint="eastAsia"/>
          <w:sz w:val="32"/>
          <w:szCs w:val="32"/>
          <w:shd w:val="clear" w:color="auto" w:fill="FFFFFF"/>
        </w:rPr>
        <w:t>万平方米；住宿网点</w:t>
      </w:r>
      <w:r w:rsidRPr="00521C90">
        <w:rPr>
          <w:rFonts w:ascii="仿宋" w:eastAsia="仿宋" w:hAnsi="仿宋" w:cs="仿宋"/>
          <w:sz w:val="32"/>
          <w:szCs w:val="32"/>
          <w:shd w:val="clear" w:color="auto" w:fill="FFFFFF"/>
        </w:rPr>
        <w:t>5652</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5.65</w:t>
      </w:r>
      <w:r w:rsidRPr="00521C90">
        <w:rPr>
          <w:rFonts w:ascii="仿宋" w:eastAsia="仿宋" w:hAnsi="仿宋" w:cs="仿宋" w:hint="eastAsia"/>
          <w:sz w:val="32"/>
          <w:szCs w:val="32"/>
          <w:shd w:val="clear" w:color="auto" w:fill="FFFFFF"/>
        </w:rPr>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（三）从分布状况来看：</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rPr>
        <w:t>1</w:t>
      </w:r>
      <w:r w:rsidRPr="00521C90">
        <w:rPr>
          <w:rFonts w:ascii="仿宋" w:eastAsia="仿宋" w:hAnsi="仿宋" w:cs="仿宋" w:hint="eastAsia"/>
          <w:sz w:val="32"/>
          <w:szCs w:val="32"/>
        </w:rPr>
        <w:t>、在</w:t>
      </w:r>
      <w:r w:rsidRPr="00521C90">
        <w:rPr>
          <w:rFonts w:ascii="仿宋" w:eastAsia="仿宋" w:hAnsi="仿宋" w:cs="仿宋" w:hint="eastAsia"/>
          <w:sz w:val="32"/>
          <w:szCs w:val="32"/>
          <w:shd w:val="clear" w:color="auto" w:fill="FFFFFF"/>
        </w:rPr>
        <w:t>法人产业单位网点中，</w:t>
      </w:r>
      <w:r w:rsidRPr="00521C90">
        <w:rPr>
          <w:rFonts w:ascii="仿宋" w:eastAsia="仿宋" w:hAnsi="仿宋" w:cs="仿宋"/>
          <w:sz w:val="32"/>
          <w:szCs w:val="32"/>
          <w:shd w:val="clear" w:color="auto" w:fill="FFFFFF"/>
        </w:rPr>
        <w:t>7</w:t>
      </w:r>
      <w:r w:rsidRPr="00521C90">
        <w:rPr>
          <w:rFonts w:ascii="仿宋" w:eastAsia="仿宋" w:hAnsi="仿宋" w:cs="仿宋" w:hint="eastAsia"/>
          <w:sz w:val="32"/>
          <w:szCs w:val="32"/>
          <w:shd w:val="clear" w:color="auto" w:fill="FFFFFF"/>
        </w:rPr>
        <w:t>个中心城区共有网点</w:t>
      </w:r>
      <w:r w:rsidRPr="00521C90">
        <w:rPr>
          <w:rFonts w:ascii="仿宋" w:eastAsia="仿宋" w:hAnsi="仿宋" w:cs="仿宋"/>
          <w:sz w:val="32"/>
          <w:szCs w:val="32"/>
          <w:shd w:val="clear" w:color="auto" w:fill="FFFFFF"/>
        </w:rPr>
        <w:t>39931</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1614.19</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404.24</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6</w:t>
      </w:r>
      <w:r w:rsidRPr="00521C90">
        <w:rPr>
          <w:rFonts w:ascii="仿宋" w:eastAsia="仿宋" w:hAnsi="仿宋" w:cs="仿宋" w:hint="eastAsia"/>
          <w:sz w:val="32"/>
          <w:szCs w:val="32"/>
          <w:shd w:val="clear" w:color="auto" w:fill="FFFFFF"/>
        </w:rPr>
        <w:t>个新城区共有网点</w:t>
      </w:r>
      <w:r w:rsidRPr="00521C90">
        <w:rPr>
          <w:rFonts w:ascii="仿宋" w:eastAsia="仿宋" w:hAnsi="仿宋" w:cs="仿宋"/>
          <w:sz w:val="32"/>
          <w:szCs w:val="32"/>
          <w:shd w:val="clear" w:color="auto" w:fill="FFFFFF"/>
        </w:rPr>
        <w:t>9906</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392.68</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396.41</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4</w:t>
      </w:r>
      <w:r w:rsidRPr="00521C90">
        <w:rPr>
          <w:rFonts w:ascii="仿宋" w:eastAsia="仿宋" w:hAnsi="仿宋" w:cs="仿宋" w:hint="eastAsia"/>
          <w:sz w:val="32"/>
          <w:szCs w:val="32"/>
          <w:shd w:val="clear" w:color="auto" w:fill="FFFFFF"/>
        </w:rPr>
        <w:t>个功能区共有网点</w:t>
      </w:r>
      <w:r w:rsidRPr="00521C90">
        <w:rPr>
          <w:rFonts w:ascii="仿宋" w:eastAsia="仿宋" w:hAnsi="仿宋" w:cs="仿宋"/>
          <w:sz w:val="32"/>
          <w:szCs w:val="32"/>
          <w:shd w:val="clear" w:color="auto" w:fill="FFFFFF"/>
        </w:rPr>
        <w:t>2471</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152.34</w:t>
      </w:r>
      <w:r w:rsidRPr="00521C90">
        <w:rPr>
          <w:rFonts w:ascii="仿宋" w:eastAsia="仿宋" w:hAnsi="仿宋" w:cs="仿宋" w:hint="eastAsia"/>
          <w:sz w:val="32"/>
          <w:szCs w:val="32"/>
          <w:shd w:val="clear" w:color="auto" w:fill="FFFFFF"/>
        </w:rPr>
        <w:t>万平方米，平均每个网点面积</w:t>
      </w:r>
      <w:r w:rsidRPr="00521C90">
        <w:rPr>
          <w:rFonts w:ascii="仿宋" w:eastAsia="仿宋" w:hAnsi="仿宋" w:cs="仿宋"/>
          <w:sz w:val="32"/>
          <w:szCs w:val="32"/>
          <w:shd w:val="clear" w:color="auto" w:fill="FFFFFF"/>
        </w:rPr>
        <w:t>616.51</w:t>
      </w:r>
      <w:r w:rsidRPr="00521C90">
        <w:rPr>
          <w:rFonts w:ascii="仿宋" w:eastAsia="仿宋" w:hAnsi="仿宋" w:cs="仿宋" w:hint="eastAsia"/>
          <w:sz w:val="32"/>
          <w:szCs w:val="32"/>
          <w:shd w:val="clear" w:color="auto" w:fill="FFFFFF"/>
        </w:rPr>
        <w:t>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2</w:t>
      </w:r>
      <w:r w:rsidRPr="00521C90">
        <w:rPr>
          <w:rFonts w:ascii="仿宋" w:eastAsia="仿宋" w:hAnsi="仿宋" w:cs="仿宋" w:hint="eastAsia"/>
          <w:sz w:val="32"/>
          <w:szCs w:val="32"/>
          <w:shd w:val="clear" w:color="auto" w:fill="FFFFFF"/>
        </w:rPr>
        <w:t>、在个体网点中，</w:t>
      </w:r>
      <w:r w:rsidRPr="00521C90">
        <w:rPr>
          <w:rFonts w:ascii="仿宋" w:eastAsia="仿宋" w:hAnsi="仿宋" w:cs="仿宋"/>
          <w:sz w:val="32"/>
          <w:szCs w:val="32"/>
          <w:shd w:val="clear" w:color="auto" w:fill="FFFFFF"/>
        </w:rPr>
        <w:t>7</w:t>
      </w:r>
      <w:r w:rsidRPr="00521C90">
        <w:rPr>
          <w:rFonts w:ascii="仿宋" w:eastAsia="仿宋" w:hAnsi="仿宋" w:cs="仿宋" w:hint="eastAsia"/>
          <w:sz w:val="32"/>
          <w:szCs w:val="32"/>
          <w:shd w:val="clear" w:color="auto" w:fill="FFFFFF"/>
        </w:rPr>
        <w:t>个中心城区共有网点</w:t>
      </w:r>
      <w:r w:rsidRPr="00521C90">
        <w:rPr>
          <w:rFonts w:ascii="仿宋" w:eastAsia="仿宋" w:hAnsi="仿宋" w:cs="仿宋"/>
          <w:sz w:val="32"/>
          <w:szCs w:val="32"/>
          <w:shd w:val="clear" w:color="auto" w:fill="FFFFFF"/>
        </w:rPr>
        <w:t>197970</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294.13</w:t>
      </w:r>
      <w:r w:rsidRPr="00521C90">
        <w:rPr>
          <w:rFonts w:ascii="仿宋" w:eastAsia="仿宋" w:hAnsi="仿宋" w:cs="仿宋" w:hint="eastAsia"/>
          <w:sz w:val="32"/>
          <w:szCs w:val="32"/>
          <w:shd w:val="clear" w:color="auto" w:fill="FFFFFF"/>
        </w:rPr>
        <w:t>万平方米；</w:t>
      </w:r>
      <w:r w:rsidRPr="00521C90">
        <w:rPr>
          <w:rFonts w:ascii="仿宋" w:eastAsia="仿宋" w:hAnsi="仿宋" w:cs="仿宋"/>
          <w:sz w:val="32"/>
          <w:szCs w:val="32"/>
          <w:shd w:val="clear" w:color="auto" w:fill="FFFFFF"/>
        </w:rPr>
        <w:t>6</w:t>
      </w:r>
      <w:r w:rsidRPr="00521C90">
        <w:rPr>
          <w:rFonts w:ascii="仿宋" w:eastAsia="仿宋" w:hAnsi="仿宋" w:cs="仿宋" w:hint="eastAsia"/>
          <w:sz w:val="32"/>
          <w:szCs w:val="32"/>
          <w:shd w:val="clear" w:color="auto" w:fill="FFFFFF"/>
        </w:rPr>
        <w:t>个新城区共有网点</w:t>
      </w:r>
      <w:r w:rsidRPr="00521C90">
        <w:rPr>
          <w:rFonts w:ascii="仿宋" w:eastAsia="仿宋" w:hAnsi="仿宋" w:cs="仿宋"/>
          <w:sz w:val="32"/>
          <w:szCs w:val="32"/>
          <w:shd w:val="clear" w:color="auto" w:fill="FFFFFF"/>
        </w:rPr>
        <w:t>101223</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153.4</w:t>
      </w:r>
      <w:r w:rsidRPr="00521C90">
        <w:rPr>
          <w:rFonts w:ascii="仿宋" w:eastAsia="仿宋" w:hAnsi="仿宋" w:cs="仿宋" w:hint="eastAsia"/>
          <w:sz w:val="32"/>
          <w:szCs w:val="32"/>
          <w:shd w:val="clear" w:color="auto" w:fill="FFFFFF"/>
        </w:rPr>
        <w:t>万平方米；</w:t>
      </w:r>
      <w:r w:rsidRPr="00521C90">
        <w:rPr>
          <w:rFonts w:ascii="仿宋" w:eastAsia="仿宋" w:hAnsi="仿宋" w:cs="仿宋"/>
          <w:sz w:val="32"/>
          <w:szCs w:val="32"/>
          <w:shd w:val="clear" w:color="auto" w:fill="FFFFFF"/>
        </w:rPr>
        <w:t>4</w:t>
      </w:r>
      <w:r w:rsidRPr="00521C90">
        <w:rPr>
          <w:rFonts w:ascii="仿宋" w:eastAsia="仿宋" w:hAnsi="仿宋" w:cs="仿宋" w:hint="eastAsia"/>
          <w:sz w:val="32"/>
          <w:szCs w:val="32"/>
          <w:shd w:val="clear" w:color="auto" w:fill="FFFFFF"/>
        </w:rPr>
        <w:t>个功能区共有网点</w:t>
      </w:r>
      <w:r w:rsidRPr="00521C90">
        <w:rPr>
          <w:rFonts w:ascii="仿宋" w:eastAsia="仿宋" w:hAnsi="仿宋" w:cs="仿宋"/>
          <w:sz w:val="32"/>
          <w:szCs w:val="32"/>
          <w:shd w:val="clear" w:color="auto" w:fill="FFFFFF"/>
        </w:rPr>
        <w:t>17288</w:t>
      </w:r>
      <w:r w:rsidRPr="00521C90">
        <w:rPr>
          <w:rFonts w:ascii="仿宋" w:eastAsia="仿宋" w:hAnsi="仿宋" w:cs="仿宋" w:hint="eastAsia"/>
          <w:sz w:val="32"/>
          <w:szCs w:val="32"/>
          <w:shd w:val="clear" w:color="auto" w:fill="FFFFFF"/>
        </w:rPr>
        <w:t>个，营业面积</w:t>
      </w:r>
      <w:r w:rsidRPr="00521C90">
        <w:rPr>
          <w:rFonts w:ascii="仿宋" w:eastAsia="仿宋" w:hAnsi="仿宋" w:cs="仿宋"/>
          <w:sz w:val="32"/>
          <w:szCs w:val="32"/>
          <w:shd w:val="clear" w:color="auto" w:fill="FFFFFF"/>
        </w:rPr>
        <w:t>32.85</w:t>
      </w:r>
      <w:r w:rsidRPr="00521C90">
        <w:rPr>
          <w:rFonts w:ascii="仿宋" w:eastAsia="仿宋" w:hAnsi="仿宋" w:cs="仿宋" w:hint="eastAsia"/>
          <w:sz w:val="32"/>
          <w:szCs w:val="32"/>
          <w:shd w:val="clear" w:color="auto" w:fill="FFFFFF"/>
        </w:rPr>
        <w:t>万平方米。</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shd w:val="clear" w:color="auto" w:fill="FFFFFF"/>
        </w:rPr>
        <w:t>因个体户营业面积为推算数，从严谨性出发，在以下分析中，以法人产业单位营业面积</w:t>
      </w:r>
      <w:r w:rsidRPr="00521C90">
        <w:rPr>
          <w:rFonts w:ascii="仿宋" w:eastAsia="仿宋" w:hAnsi="仿宋" w:cs="仿宋"/>
          <w:sz w:val="32"/>
          <w:szCs w:val="32"/>
          <w:shd w:val="clear" w:color="auto" w:fill="FFFFFF"/>
        </w:rPr>
        <w:t>2159.21</w:t>
      </w:r>
      <w:r w:rsidRPr="00521C90">
        <w:rPr>
          <w:rFonts w:ascii="仿宋" w:eastAsia="仿宋" w:hAnsi="仿宋" w:cs="仿宋" w:hint="eastAsia"/>
          <w:sz w:val="32"/>
          <w:szCs w:val="32"/>
          <w:shd w:val="clear" w:color="auto" w:fill="FFFFFF"/>
        </w:rPr>
        <w:t>万平方米作为全市零售面积总量。</w:t>
      </w:r>
    </w:p>
    <w:p w:rsidR="00B915D7" w:rsidRDefault="00B915D7">
      <w:pPr>
        <w:ind w:firstLine="570"/>
        <w:rPr>
          <w:rFonts w:ascii="宋体" w:eastAsia="Times New Roman" w:cs="Times New Roman"/>
          <w:sz w:val="24"/>
          <w:szCs w:val="24"/>
          <w:shd w:val="clear" w:color="auto" w:fill="FFFFFF"/>
        </w:rPr>
      </w:pPr>
    </w:p>
    <w:p w:rsidR="00B915D7" w:rsidRPr="00521C90" w:rsidRDefault="00B915D7">
      <w:pPr>
        <w:ind w:firstLine="570"/>
        <w:rPr>
          <w:rFonts w:ascii="楷体" w:eastAsia="楷体" w:hAnsi="楷体" w:cs="Times New Roman"/>
          <w:sz w:val="32"/>
          <w:szCs w:val="32"/>
          <w:shd w:val="clear" w:color="auto" w:fill="FFFFFF"/>
        </w:rPr>
      </w:pPr>
      <w:r w:rsidRPr="00521C90">
        <w:rPr>
          <w:rFonts w:ascii="楷体" w:eastAsia="楷体" w:hAnsi="楷体" w:cs="楷体" w:hint="eastAsia"/>
          <w:sz w:val="32"/>
          <w:szCs w:val="32"/>
          <w:shd w:val="clear" w:color="auto" w:fill="FFFFFF"/>
        </w:rPr>
        <w:t>二、网点分析</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rPr>
        <w:t>通过对人均面积、平效和疏密度</w:t>
      </w:r>
      <w:r w:rsidRPr="00521C90">
        <w:rPr>
          <w:rFonts w:ascii="仿宋" w:eastAsia="仿宋" w:hAnsi="仿宋" w:cs="仿宋"/>
          <w:sz w:val="32"/>
          <w:szCs w:val="32"/>
        </w:rPr>
        <w:t>3</w:t>
      </w:r>
      <w:r w:rsidRPr="00521C90">
        <w:rPr>
          <w:rFonts w:ascii="仿宋" w:eastAsia="仿宋" w:hAnsi="仿宋" w:cs="仿宋" w:hint="eastAsia"/>
          <w:sz w:val="32"/>
          <w:szCs w:val="32"/>
        </w:rPr>
        <w:t>个核心指标进行分析，</w:t>
      </w:r>
      <w:r w:rsidRPr="00521C90">
        <w:rPr>
          <w:rFonts w:ascii="仿宋" w:eastAsia="仿宋" w:hAnsi="仿宋" w:cs="仿宋" w:hint="eastAsia"/>
          <w:sz w:val="32"/>
          <w:szCs w:val="32"/>
        </w:rPr>
        <w:lastRenderedPageBreak/>
        <w:t>反映我市商业网点总量、结构及趋势</w:t>
      </w:r>
      <w:r w:rsidRPr="00521C90">
        <w:rPr>
          <w:rFonts w:ascii="仿宋" w:eastAsia="仿宋" w:hAnsi="仿宋" w:cs="仿宋" w:hint="eastAsia"/>
          <w:sz w:val="32"/>
          <w:szCs w:val="32"/>
          <w:shd w:val="clear" w:color="auto" w:fill="FFFFFF"/>
        </w:rPr>
        <w:t>。</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hint="eastAsia"/>
          <w:sz w:val="32"/>
          <w:szCs w:val="32"/>
        </w:rPr>
        <w:t>（一）人均面积</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rPr>
        <w:t>我市人均商业零售面积为</w:t>
      </w:r>
      <w:r w:rsidRPr="00521C90">
        <w:rPr>
          <w:rFonts w:ascii="仿宋" w:eastAsia="仿宋" w:hAnsi="仿宋" w:cs="仿宋"/>
          <w:sz w:val="32"/>
          <w:szCs w:val="32"/>
        </w:rPr>
        <w:t>2.09</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人，中心城区为</w:t>
      </w:r>
      <w:r w:rsidRPr="00521C90">
        <w:rPr>
          <w:rFonts w:ascii="仿宋" w:eastAsia="仿宋" w:hAnsi="仿宋" w:cs="仿宋"/>
          <w:sz w:val="32"/>
          <w:szCs w:val="32"/>
          <w:shd w:val="clear" w:color="auto" w:fill="FFFFFF"/>
        </w:rPr>
        <w:t>2.69</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人，新城区为</w:t>
      </w:r>
      <w:r w:rsidRPr="00521C90">
        <w:rPr>
          <w:rFonts w:ascii="仿宋" w:eastAsia="仿宋" w:hAnsi="仿宋" w:cs="仿宋"/>
          <w:sz w:val="32"/>
          <w:szCs w:val="32"/>
          <w:shd w:val="clear" w:color="auto" w:fill="FFFFFF"/>
        </w:rPr>
        <w:t>1.11</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人，功能区为</w:t>
      </w:r>
      <w:r w:rsidRPr="00521C90">
        <w:rPr>
          <w:rFonts w:ascii="仿宋" w:eastAsia="仿宋" w:hAnsi="仿宋" w:cs="仿宋"/>
          <w:sz w:val="32"/>
          <w:szCs w:val="32"/>
          <w:shd w:val="clear" w:color="auto" w:fill="FFFFFF"/>
        </w:rPr>
        <w:t>1.86</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人，最高的江汉区为</w:t>
      </w:r>
      <w:r w:rsidRPr="00521C90">
        <w:rPr>
          <w:rFonts w:ascii="仿宋" w:eastAsia="仿宋" w:hAnsi="仿宋" w:cs="仿宋"/>
          <w:sz w:val="32"/>
          <w:szCs w:val="32"/>
          <w:shd w:val="clear" w:color="auto" w:fill="FFFFFF"/>
        </w:rPr>
        <w:t>6.83</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人，最低的新洲区为</w:t>
      </w:r>
      <w:r w:rsidRPr="00521C90">
        <w:rPr>
          <w:rFonts w:ascii="仿宋" w:eastAsia="仿宋" w:hAnsi="仿宋" w:cs="仿宋"/>
          <w:sz w:val="32"/>
          <w:szCs w:val="32"/>
          <w:shd w:val="clear" w:color="auto" w:fill="FFFFFF"/>
        </w:rPr>
        <w:t>0.74</w:t>
      </w:r>
      <w:r w:rsidRPr="00521C90">
        <w:rPr>
          <w:rFonts w:ascii="仿宋" w:eastAsia="仿宋" w:hAnsi="仿宋" w:cs="仿宋" w:hint="eastAsia"/>
          <w:sz w:val="32"/>
          <w:szCs w:val="32"/>
          <w:shd w:val="clear" w:color="auto" w:fill="FFFFFF"/>
        </w:rPr>
        <w:t>平方米</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人。</w:t>
      </w:r>
    </w:p>
    <w:p w:rsidR="00B915D7" w:rsidRDefault="00B915D7">
      <w:pPr>
        <w:ind w:firstLine="570"/>
        <w:rPr>
          <w:rFonts w:ascii="宋体" w:eastAsia="Times New Roman" w:cs="Times New Roman"/>
          <w:sz w:val="24"/>
          <w:szCs w:val="24"/>
          <w:shd w:val="clear" w:color="auto" w:fill="FFFFFF"/>
        </w:rPr>
      </w:pPr>
    </w:p>
    <w:tbl>
      <w:tblPr>
        <w:tblW w:w="0" w:type="auto"/>
        <w:tblInd w:w="93" w:type="dxa"/>
        <w:tblLayout w:type="fixed"/>
        <w:tblLook w:val="0000" w:firstRow="0" w:lastRow="0" w:firstColumn="0" w:lastColumn="0" w:noHBand="0" w:noVBand="0"/>
      </w:tblPr>
      <w:tblGrid>
        <w:gridCol w:w="1700"/>
        <w:gridCol w:w="2001"/>
        <w:gridCol w:w="1984"/>
        <w:gridCol w:w="2127"/>
      </w:tblGrid>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分</w:t>
            </w:r>
            <w:r w:rsidRPr="00521C90">
              <w:rPr>
                <w:rFonts w:ascii="仿宋" w:eastAsia="仿宋" w:hAnsi="仿宋" w:cs="仿宋"/>
                <w:kern w:val="0"/>
                <w:sz w:val="32"/>
                <w:szCs w:val="32"/>
              </w:rPr>
              <w:t xml:space="preserve">  </w:t>
            </w:r>
            <w:r w:rsidRPr="00521C90">
              <w:rPr>
                <w:rFonts w:ascii="仿宋" w:eastAsia="仿宋" w:hAnsi="仿宋" w:cs="仿宋" w:hint="eastAsia"/>
                <w:kern w:val="0"/>
                <w:sz w:val="32"/>
                <w:szCs w:val="32"/>
              </w:rPr>
              <w:t>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rPr>
                <w:rFonts w:ascii="仿宋" w:eastAsia="仿宋" w:hAnsi="仿宋" w:cs="Times New Roman"/>
                <w:kern w:val="0"/>
                <w:sz w:val="32"/>
                <w:szCs w:val="32"/>
              </w:rPr>
            </w:pPr>
            <w:r w:rsidRPr="00521C90">
              <w:rPr>
                <w:rFonts w:ascii="仿宋" w:eastAsia="仿宋" w:hAnsi="仿宋" w:cs="仿宋" w:hint="eastAsia"/>
                <w:kern w:val="0"/>
                <w:sz w:val="32"/>
                <w:szCs w:val="32"/>
              </w:rPr>
              <w:t>营业面积（平方米）</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kern w:val="0"/>
                <w:sz w:val="32"/>
                <w:szCs w:val="32"/>
              </w:rPr>
              <w:t>2014</w:t>
            </w:r>
            <w:r w:rsidRPr="00521C90">
              <w:rPr>
                <w:rFonts w:ascii="仿宋" w:eastAsia="仿宋" w:hAnsi="仿宋" w:cs="仿宋" w:hint="eastAsia"/>
                <w:kern w:val="0"/>
                <w:sz w:val="32"/>
                <w:szCs w:val="32"/>
              </w:rPr>
              <w:t>常住人口（人）</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人均营业面积</w:t>
            </w:r>
            <w:r w:rsidRPr="00521C90">
              <w:rPr>
                <w:rFonts w:ascii="仿宋" w:eastAsia="仿宋" w:hAnsi="仿宋" w:cs="仿宋"/>
                <w:kern w:val="0"/>
                <w:sz w:val="32"/>
                <w:szCs w:val="32"/>
              </w:rPr>
              <w:t xml:space="preserve"> </w:t>
            </w:r>
            <w:r w:rsidRPr="00521C90">
              <w:rPr>
                <w:rFonts w:ascii="仿宋" w:eastAsia="仿宋" w:hAnsi="仿宋" w:cs="仿宋" w:hint="eastAsia"/>
                <w:kern w:val="0"/>
                <w:sz w:val="32"/>
                <w:szCs w:val="32"/>
              </w:rPr>
              <w:t>（平方米</w:t>
            </w:r>
            <w:r w:rsidRPr="00521C90">
              <w:rPr>
                <w:rFonts w:ascii="仿宋" w:eastAsia="仿宋" w:hAnsi="仿宋" w:cs="仿宋"/>
                <w:kern w:val="0"/>
                <w:sz w:val="32"/>
                <w:szCs w:val="32"/>
              </w:rPr>
              <w:t>/</w:t>
            </w:r>
            <w:r w:rsidRPr="00521C90">
              <w:rPr>
                <w:rFonts w:ascii="仿宋" w:eastAsia="仿宋" w:hAnsi="仿宋" w:cs="仿宋" w:hint="eastAsia"/>
                <w:kern w:val="0"/>
                <w:sz w:val="32"/>
                <w:szCs w:val="32"/>
              </w:rPr>
              <w:t>人）</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武汉市合计</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21592131</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10338000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2.09</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中心城区小计</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16141906</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5992300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2.69</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江岸区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1722445</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937000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1.84</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江汉区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4910862</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719000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6.83</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硚口区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2603747</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856300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3.04</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汉阳区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1028532</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624000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1.65</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武昌区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3553304</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1238000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2.87</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青山区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536680</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517000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1.04</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洪山区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1786336</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1101000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1.62</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新城区小计</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3926773</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3525200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1.11</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东西湖区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808185</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508200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1.59</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汉南区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343352</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129000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2.66</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proofErr w:type="gramStart"/>
            <w:r w:rsidRPr="00521C90">
              <w:rPr>
                <w:rFonts w:ascii="仿宋" w:eastAsia="仿宋" w:hAnsi="仿宋" w:cs="仿宋" w:hint="eastAsia"/>
                <w:kern w:val="0"/>
                <w:sz w:val="32"/>
                <w:szCs w:val="32"/>
              </w:rPr>
              <w:t>蔡甸</w:t>
            </w:r>
            <w:proofErr w:type="gramEnd"/>
            <w:r w:rsidRPr="00521C90">
              <w:rPr>
                <w:rFonts w:ascii="仿宋" w:eastAsia="仿宋" w:hAnsi="仿宋" w:cs="仿宋" w:hint="eastAsia"/>
                <w:kern w:val="0"/>
                <w:sz w:val="32"/>
                <w:szCs w:val="32"/>
              </w:rPr>
              <w:t>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430412</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439000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0.98</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江夏区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840036</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678000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1.24</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黄陂区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868225</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911000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0.95</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新洲区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636563</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860000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0.74</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功能区小计</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1523452</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820500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1.86</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武汉开发</w:t>
            </w:r>
            <w:r w:rsidRPr="00521C90">
              <w:rPr>
                <w:rFonts w:ascii="仿宋" w:eastAsia="仿宋" w:hAnsi="仿宋" w:cs="仿宋" w:hint="eastAsia"/>
                <w:kern w:val="0"/>
                <w:sz w:val="32"/>
                <w:szCs w:val="32"/>
              </w:rPr>
              <w:lastRenderedPageBreak/>
              <w:t>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572110</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237000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2.41</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东湖开发区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712939</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460000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1.55</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东湖风景区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192635</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79800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2.41</w:t>
            </w:r>
          </w:p>
        </w:tc>
      </w:tr>
      <w:tr w:rsidR="00B915D7" w:rsidRPr="00521C90">
        <w:trPr>
          <w:trHeight w:val="397"/>
        </w:trPr>
        <w:tc>
          <w:tcPr>
            <w:tcW w:w="1700" w:type="dxa"/>
            <w:tcBorders>
              <w:top w:val="single" w:sz="8" w:space="0" w:color="auto"/>
              <w:left w:val="single" w:sz="8" w:space="0" w:color="auto"/>
              <w:bottom w:val="nil"/>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武汉化工区</w:t>
            </w:r>
          </w:p>
        </w:tc>
        <w:tc>
          <w:tcPr>
            <w:tcW w:w="2001" w:type="dxa"/>
            <w:tcBorders>
              <w:top w:val="single" w:sz="8" w:space="0" w:color="auto"/>
              <w:left w:val="single" w:sz="8" w:space="0" w:color="auto"/>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45768</w:t>
            </w:r>
          </w:p>
        </w:tc>
        <w:tc>
          <w:tcPr>
            <w:tcW w:w="1984"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43700</w:t>
            </w:r>
          </w:p>
        </w:tc>
        <w:tc>
          <w:tcPr>
            <w:tcW w:w="2127" w:type="dxa"/>
            <w:tcBorders>
              <w:top w:val="single" w:sz="8" w:space="0" w:color="auto"/>
              <w:left w:val="nil"/>
              <w:bottom w:val="nil"/>
              <w:right w:val="single" w:sz="8" w:space="0" w:color="auto"/>
            </w:tcBorders>
            <w:vAlign w:val="bottom"/>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1.05</w:t>
            </w:r>
          </w:p>
        </w:tc>
      </w:tr>
    </w:tbl>
    <w:p w:rsidR="00B915D7" w:rsidRDefault="00B915D7">
      <w:pPr>
        <w:ind w:firstLine="570"/>
        <w:rPr>
          <w:rFonts w:ascii="宋体" w:eastAsia="Times New Roman" w:cs="Times New Roman"/>
          <w:sz w:val="28"/>
          <w:szCs w:val="28"/>
          <w:shd w:val="clear" w:color="auto" w:fill="FFFFFF"/>
        </w:rPr>
      </w:pPr>
    </w:p>
    <w:p w:rsidR="00B915D7" w:rsidRPr="00521C90" w:rsidRDefault="00B915D7" w:rsidP="00521C90">
      <w:pPr>
        <w:ind w:leftChars="267" w:left="561" w:firstLineChars="2" w:firstLine="6"/>
        <w:rPr>
          <w:rFonts w:ascii="仿宋" w:eastAsia="仿宋" w:hAnsi="仿宋" w:cs="Times New Roman"/>
          <w:sz w:val="32"/>
          <w:szCs w:val="32"/>
        </w:rPr>
      </w:pPr>
      <w:r w:rsidRPr="00521C90">
        <w:rPr>
          <w:rFonts w:ascii="仿宋" w:eastAsia="仿宋" w:hAnsi="仿宋" w:cs="仿宋" w:hint="eastAsia"/>
          <w:sz w:val="32"/>
          <w:szCs w:val="32"/>
        </w:rPr>
        <w:t>（二）</w:t>
      </w:r>
      <w:proofErr w:type="gramStart"/>
      <w:r w:rsidRPr="00521C90">
        <w:rPr>
          <w:rFonts w:ascii="仿宋" w:eastAsia="仿宋" w:hAnsi="仿宋" w:cs="仿宋" w:hint="eastAsia"/>
          <w:sz w:val="32"/>
          <w:szCs w:val="32"/>
        </w:rPr>
        <w:t>平效指标</w:t>
      </w:r>
      <w:proofErr w:type="gramEnd"/>
    </w:p>
    <w:p w:rsidR="00B915D7" w:rsidRPr="00521C90" w:rsidRDefault="00B915D7">
      <w:pPr>
        <w:ind w:firstLine="570"/>
        <w:rPr>
          <w:rFonts w:ascii="仿宋" w:eastAsia="仿宋" w:hAnsi="仿宋" w:cs="Times New Roman"/>
          <w:sz w:val="32"/>
          <w:szCs w:val="32"/>
        </w:rPr>
      </w:pPr>
      <w:r w:rsidRPr="00521C90">
        <w:rPr>
          <w:rFonts w:ascii="仿宋" w:eastAsia="仿宋" w:hAnsi="仿宋" w:cs="仿宋"/>
          <w:sz w:val="32"/>
          <w:szCs w:val="32"/>
        </w:rPr>
        <w:t>1</w:t>
      </w:r>
      <w:r w:rsidRPr="00521C90">
        <w:rPr>
          <w:rFonts w:ascii="仿宋" w:eastAsia="仿宋" w:hAnsi="仿宋" w:cs="仿宋" w:hint="eastAsia"/>
          <w:sz w:val="32"/>
          <w:szCs w:val="32"/>
        </w:rPr>
        <w:t>、</w:t>
      </w:r>
      <w:r w:rsidRPr="00521C90">
        <w:rPr>
          <w:rFonts w:ascii="仿宋" w:eastAsia="仿宋" w:hAnsi="仿宋" w:cs="仿宋" w:hint="eastAsia"/>
          <w:sz w:val="32"/>
          <w:szCs w:val="32"/>
          <w:shd w:val="clear" w:color="auto" w:fill="FFFFFF"/>
        </w:rPr>
        <w:t>平效指标</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sz w:val="32"/>
          <w:szCs w:val="32"/>
        </w:rPr>
        <w:t>2014</w:t>
      </w:r>
      <w:r w:rsidRPr="00521C90">
        <w:rPr>
          <w:rFonts w:ascii="仿宋" w:eastAsia="仿宋" w:hAnsi="仿宋" w:cs="仿宋" w:hint="eastAsia"/>
          <w:sz w:val="32"/>
          <w:szCs w:val="32"/>
        </w:rPr>
        <w:t>年，武汉市</w:t>
      </w:r>
      <w:proofErr w:type="gramStart"/>
      <w:r w:rsidRPr="00521C90">
        <w:rPr>
          <w:rFonts w:ascii="仿宋" w:eastAsia="仿宋" w:hAnsi="仿宋" w:cs="仿宋" w:hint="eastAsia"/>
          <w:sz w:val="32"/>
          <w:szCs w:val="32"/>
        </w:rPr>
        <w:t>社零额</w:t>
      </w:r>
      <w:proofErr w:type="gramEnd"/>
      <w:r w:rsidRPr="00521C90">
        <w:rPr>
          <w:rFonts w:ascii="仿宋" w:eastAsia="仿宋" w:hAnsi="仿宋" w:cs="仿宋"/>
          <w:sz w:val="32"/>
          <w:szCs w:val="32"/>
        </w:rPr>
        <w:t>4369.48</w:t>
      </w:r>
      <w:r w:rsidRPr="00521C90">
        <w:rPr>
          <w:rFonts w:ascii="仿宋" w:eastAsia="仿宋" w:hAnsi="仿宋" w:cs="仿宋" w:hint="eastAsia"/>
          <w:sz w:val="32"/>
          <w:szCs w:val="32"/>
        </w:rPr>
        <w:t>亿元，按零售面积总量计算的平效为</w:t>
      </w:r>
      <w:r w:rsidRPr="00521C90">
        <w:rPr>
          <w:rFonts w:ascii="仿宋" w:eastAsia="仿宋" w:hAnsi="仿宋" w:cs="仿宋"/>
          <w:sz w:val="32"/>
          <w:szCs w:val="32"/>
        </w:rPr>
        <w:t>2.02</w:t>
      </w:r>
      <w:r w:rsidRPr="00521C90">
        <w:rPr>
          <w:rFonts w:ascii="仿宋" w:eastAsia="仿宋" w:hAnsi="仿宋" w:cs="仿宋" w:hint="eastAsia"/>
          <w:sz w:val="32"/>
          <w:szCs w:val="32"/>
        </w:rPr>
        <w:t>万元</w:t>
      </w:r>
      <w:r w:rsidRPr="00521C90">
        <w:rPr>
          <w:rFonts w:ascii="仿宋" w:eastAsia="仿宋" w:hAnsi="仿宋" w:cs="仿宋"/>
          <w:sz w:val="32"/>
          <w:szCs w:val="32"/>
        </w:rPr>
        <w:t>/</w:t>
      </w:r>
      <w:r w:rsidRPr="00521C90">
        <w:rPr>
          <w:rFonts w:ascii="仿宋" w:eastAsia="仿宋" w:hAnsi="仿宋" w:cs="仿宋" w:hint="eastAsia"/>
          <w:sz w:val="32"/>
          <w:szCs w:val="32"/>
        </w:rPr>
        <w:t>平方米，中心城区为</w:t>
      </w:r>
      <w:r w:rsidRPr="00521C90">
        <w:rPr>
          <w:rFonts w:ascii="仿宋" w:eastAsia="仿宋" w:hAnsi="仿宋" w:cs="仿宋"/>
          <w:sz w:val="32"/>
          <w:szCs w:val="32"/>
        </w:rPr>
        <w:t>2.19</w:t>
      </w:r>
      <w:r w:rsidRPr="00521C90">
        <w:rPr>
          <w:rFonts w:ascii="仿宋" w:eastAsia="仿宋" w:hAnsi="仿宋" w:cs="仿宋" w:hint="eastAsia"/>
          <w:sz w:val="32"/>
          <w:szCs w:val="32"/>
        </w:rPr>
        <w:t>万元</w:t>
      </w:r>
      <w:r w:rsidRPr="00521C90">
        <w:rPr>
          <w:rFonts w:ascii="仿宋" w:eastAsia="仿宋" w:hAnsi="仿宋" w:cs="仿宋"/>
          <w:sz w:val="32"/>
          <w:szCs w:val="32"/>
        </w:rPr>
        <w:t>/</w:t>
      </w:r>
      <w:r w:rsidRPr="00521C90">
        <w:rPr>
          <w:rFonts w:ascii="仿宋" w:eastAsia="仿宋" w:hAnsi="仿宋" w:cs="仿宋" w:hint="eastAsia"/>
          <w:sz w:val="32"/>
          <w:szCs w:val="32"/>
        </w:rPr>
        <w:t>平方米，新城区为</w:t>
      </w:r>
      <w:r w:rsidRPr="00521C90">
        <w:rPr>
          <w:rFonts w:ascii="仿宋" w:eastAsia="仿宋" w:hAnsi="仿宋" w:cs="仿宋"/>
          <w:sz w:val="32"/>
          <w:szCs w:val="32"/>
        </w:rPr>
        <w:t>1.87</w:t>
      </w:r>
      <w:r w:rsidRPr="00521C90">
        <w:rPr>
          <w:rFonts w:ascii="仿宋" w:eastAsia="仿宋" w:hAnsi="仿宋" w:cs="仿宋" w:hint="eastAsia"/>
          <w:sz w:val="32"/>
          <w:szCs w:val="32"/>
        </w:rPr>
        <w:t>万元</w:t>
      </w:r>
      <w:r w:rsidRPr="00521C90">
        <w:rPr>
          <w:rFonts w:ascii="仿宋" w:eastAsia="仿宋" w:hAnsi="仿宋" w:cs="仿宋"/>
          <w:sz w:val="32"/>
          <w:szCs w:val="32"/>
        </w:rPr>
        <w:t>/</w:t>
      </w:r>
      <w:r w:rsidRPr="00521C90">
        <w:rPr>
          <w:rFonts w:ascii="仿宋" w:eastAsia="仿宋" w:hAnsi="仿宋" w:cs="仿宋" w:hint="eastAsia"/>
          <w:sz w:val="32"/>
          <w:szCs w:val="32"/>
        </w:rPr>
        <w:t>平方米，功能区为</w:t>
      </w:r>
      <w:r w:rsidRPr="00521C90">
        <w:rPr>
          <w:rFonts w:ascii="仿宋" w:eastAsia="仿宋" w:hAnsi="仿宋" w:cs="仿宋"/>
          <w:sz w:val="32"/>
          <w:szCs w:val="32"/>
        </w:rPr>
        <w:t>0.67</w:t>
      </w:r>
      <w:r w:rsidRPr="00521C90">
        <w:rPr>
          <w:rFonts w:ascii="仿宋" w:eastAsia="仿宋" w:hAnsi="仿宋" w:cs="仿宋" w:hint="eastAsia"/>
          <w:sz w:val="32"/>
          <w:szCs w:val="32"/>
        </w:rPr>
        <w:t>万元</w:t>
      </w:r>
      <w:r w:rsidRPr="00521C90">
        <w:rPr>
          <w:rFonts w:ascii="仿宋" w:eastAsia="仿宋" w:hAnsi="仿宋" w:cs="仿宋"/>
          <w:sz w:val="32"/>
          <w:szCs w:val="32"/>
        </w:rPr>
        <w:t>/</w:t>
      </w:r>
      <w:r w:rsidRPr="00521C90">
        <w:rPr>
          <w:rFonts w:ascii="仿宋" w:eastAsia="仿宋" w:hAnsi="仿宋" w:cs="仿宋" w:hint="eastAsia"/>
          <w:sz w:val="32"/>
          <w:szCs w:val="32"/>
        </w:rPr>
        <w:t>平方米。</w:t>
      </w:r>
    </w:p>
    <w:p w:rsidR="00B915D7" w:rsidRDefault="00B915D7">
      <w:pPr>
        <w:ind w:firstLine="570"/>
        <w:rPr>
          <w:rFonts w:ascii="宋体" w:eastAsia="Times New Roman" w:cs="Times New Roman"/>
          <w:sz w:val="24"/>
          <w:szCs w:val="24"/>
        </w:rPr>
      </w:pPr>
    </w:p>
    <w:tbl>
      <w:tblPr>
        <w:tblW w:w="0" w:type="auto"/>
        <w:tblInd w:w="93" w:type="dxa"/>
        <w:tblLayout w:type="fixed"/>
        <w:tblLook w:val="0000" w:firstRow="0" w:lastRow="0" w:firstColumn="0" w:lastColumn="0" w:noHBand="0" w:noVBand="0"/>
      </w:tblPr>
      <w:tblGrid>
        <w:gridCol w:w="2283"/>
        <w:gridCol w:w="1418"/>
        <w:gridCol w:w="1843"/>
        <w:gridCol w:w="2268"/>
      </w:tblGrid>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分</w:t>
            </w:r>
            <w:r w:rsidRPr="00521C90">
              <w:rPr>
                <w:rFonts w:ascii="仿宋" w:eastAsia="仿宋" w:hAnsi="仿宋" w:cs="仿宋"/>
                <w:kern w:val="0"/>
                <w:sz w:val="32"/>
                <w:szCs w:val="32"/>
              </w:rPr>
              <w:t xml:space="preserve">  </w:t>
            </w:r>
            <w:r w:rsidRPr="00521C90">
              <w:rPr>
                <w:rFonts w:ascii="仿宋" w:eastAsia="仿宋" w:hAnsi="仿宋" w:cs="仿宋" w:hint="eastAsia"/>
                <w:kern w:val="0"/>
                <w:sz w:val="32"/>
                <w:szCs w:val="32"/>
              </w:rPr>
              <w:t>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营业面积（平方米）</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kern w:val="0"/>
                <w:sz w:val="32"/>
                <w:szCs w:val="32"/>
              </w:rPr>
              <w:t>2014</w:t>
            </w:r>
            <w:proofErr w:type="gramStart"/>
            <w:r w:rsidRPr="00521C90">
              <w:rPr>
                <w:rFonts w:ascii="仿宋" w:eastAsia="仿宋" w:hAnsi="仿宋" w:cs="仿宋" w:hint="eastAsia"/>
                <w:kern w:val="0"/>
                <w:sz w:val="32"/>
                <w:szCs w:val="32"/>
              </w:rPr>
              <w:t>社零额</w:t>
            </w:r>
            <w:proofErr w:type="gramEnd"/>
            <w:r w:rsidRPr="00521C90">
              <w:rPr>
                <w:rFonts w:ascii="仿宋" w:eastAsia="仿宋" w:hAnsi="仿宋" w:cs="仿宋" w:hint="eastAsia"/>
                <w:kern w:val="0"/>
                <w:sz w:val="32"/>
                <w:szCs w:val="32"/>
              </w:rPr>
              <w:t>（亿元）</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单位面积</w:t>
            </w:r>
            <w:proofErr w:type="gramStart"/>
            <w:r w:rsidRPr="00521C90">
              <w:rPr>
                <w:rFonts w:ascii="仿宋" w:eastAsia="仿宋" w:hAnsi="仿宋" w:cs="仿宋" w:hint="eastAsia"/>
                <w:kern w:val="0"/>
                <w:sz w:val="32"/>
                <w:szCs w:val="32"/>
              </w:rPr>
              <w:t>社零额</w:t>
            </w:r>
            <w:proofErr w:type="gramEnd"/>
            <w:r w:rsidRPr="00521C90">
              <w:rPr>
                <w:rFonts w:ascii="仿宋" w:eastAsia="仿宋" w:hAnsi="仿宋" w:cs="仿宋" w:hint="eastAsia"/>
                <w:kern w:val="0"/>
                <w:sz w:val="32"/>
                <w:szCs w:val="32"/>
              </w:rPr>
              <w:t>（万元</w:t>
            </w:r>
            <w:r w:rsidRPr="00521C90">
              <w:rPr>
                <w:rFonts w:ascii="仿宋" w:eastAsia="仿宋" w:hAnsi="仿宋" w:cs="仿宋"/>
                <w:kern w:val="0"/>
                <w:sz w:val="32"/>
                <w:szCs w:val="32"/>
              </w:rPr>
              <w:t>/</w:t>
            </w:r>
            <w:r w:rsidRPr="00521C90">
              <w:rPr>
                <w:rFonts w:ascii="仿宋" w:eastAsia="仿宋" w:hAnsi="仿宋" w:cs="仿宋" w:hint="eastAsia"/>
                <w:kern w:val="0"/>
                <w:sz w:val="32"/>
                <w:szCs w:val="32"/>
              </w:rPr>
              <w:t>平方米）</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武汉市合计</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21592131</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4369.48</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2.02</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中心城区小计</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16141906</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3531.6</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2.19</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江岸区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1722445</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525.81</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3.05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江汉区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4910862</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855.96</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1.74</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硚口区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2603747</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717.46</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2.76</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汉阳区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1028532</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348.53</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3.39</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武昌区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3553304</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532.23</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青山区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536680</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114.19</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2.13</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洪山区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1786336</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437.42</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2.45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新城区小计</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3926773</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735.87</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1.87</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东西湖区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808185</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165.01</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2.04</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汉南区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343352</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17.03</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proofErr w:type="gramStart"/>
            <w:r w:rsidRPr="00521C90">
              <w:rPr>
                <w:rFonts w:ascii="仿宋" w:eastAsia="仿宋" w:hAnsi="仿宋" w:cs="仿宋" w:hint="eastAsia"/>
                <w:kern w:val="0"/>
                <w:sz w:val="32"/>
                <w:szCs w:val="32"/>
              </w:rPr>
              <w:t>蔡甸</w:t>
            </w:r>
            <w:proofErr w:type="gramEnd"/>
            <w:r w:rsidRPr="00521C90">
              <w:rPr>
                <w:rFonts w:ascii="仿宋" w:eastAsia="仿宋" w:hAnsi="仿宋" w:cs="仿宋" w:hint="eastAsia"/>
                <w:kern w:val="0"/>
                <w:sz w:val="32"/>
                <w:szCs w:val="32"/>
              </w:rPr>
              <w:t>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430412</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78.51</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1.82</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江夏区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840036</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130.22</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黄陂区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868225</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186.68</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2.15</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新洲区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636563</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158.42</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2.49</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功能区小计</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1523452</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102.01</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0.67</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武汉开发区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572110</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31.98</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0.56</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东湖开发区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712939</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69.46</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0.97</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东湖风景区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192635</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0.57</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0.03</w:t>
            </w:r>
          </w:p>
        </w:tc>
      </w:tr>
      <w:tr w:rsidR="00B915D7" w:rsidRPr="00521C90">
        <w:trPr>
          <w:trHeight w:val="402"/>
        </w:trPr>
        <w:tc>
          <w:tcPr>
            <w:tcW w:w="2283" w:type="dxa"/>
            <w:tcBorders>
              <w:top w:val="nil"/>
              <w:left w:val="single" w:sz="8" w:space="0" w:color="auto"/>
              <w:bottom w:val="single" w:sz="8" w:space="0" w:color="auto"/>
              <w:right w:val="nil"/>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武汉化工区</w:t>
            </w:r>
          </w:p>
        </w:tc>
        <w:tc>
          <w:tcPr>
            <w:tcW w:w="1418" w:type="dxa"/>
            <w:tcBorders>
              <w:top w:val="nil"/>
              <w:left w:val="single" w:sz="4" w:space="0" w:color="auto"/>
              <w:bottom w:val="single" w:sz="8" w:space="0" w:color="auto"/>
              <w:right w:val="single" w:sz="8"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45768</w:t>
            </w:r>
          </w:p>
        </w:tc>
        <w:tc>
          <w:tcPr>
            <w:tcW w:w="1843" w:type="dxa"/>
            <w:tcBorders>
              <w:top w:val="nil"/>
              <w:left w:val="single" w:sz="4" w:space="0" w:color="auto"/>
              <w:bottom w:val="single" w:sz="8"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 xml:space="preserve">　</w:t>
            </w:r>
          </w:p>
        </w:tc>
        <w:tc>
          <w:tcPr>
            <w:tcW w:w="2268" w:type="dxa"/>
            <w:tcBorders>
              <w:top w:val="nil"/>
              <w:left w:val="nil"/>
              <w:bottom w:val="single" w:sz="8" w:space="0" w:color="auto"/>
              <w:right w:val="single" w:sz="8"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 xml:space="preserve">　</w:t>
            </w:r>
          </w:p>
        </w:tc>
      </w:tr>
    </w:tbl>
    <w:p w:rsidR="00B915D7" w:rsidRDefault="00B915D7">
      <w:pPr>
        <w:ind w:firstLine="570"/>
        <w:rPr>
          <w:rFonts w:ascii="宋体" w:eastAsia="Times New Roman" w:cs="Times New Roman"/>
          <w:sz w:val="28"/>
          <w:szCs w:val="28"/>
        </w:rPr>
      </w:pP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hint="eastAsia"/>
          <w:sz w:val="32"/>
          <w:szCs w:val="32"/>
        </w:rPr>
        <w:t>（三）疏密度指标</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hint="eastAsia"/>
          <w:sz w:val="32"/>
          <w:szCs w:val="32"/>
        </w:rPr>
        <w:t>疏密度指标主要反映城市不同区域商业网点的疏密程度，计算公式有</w:t>
      </w:r>
      <w:r w:rsidRPr="00521C90">
        <w:rPr>
          <w:rFonts w:ascii="仿宋" w:eastAsia="仿宋" w:hAnsi="仿宋" w:cs="仿宋"/>
          <w:sz w:val="32"/>
          <w:szCs w:val="32"/>
        </w:rPr>
        <w:t>2</w:t>
      </w:r>
      <w:r w:rsidRPr="00521C90">
        <w:rPr>
          <w:rFonts w:ascii="仿宋" w:eastAsia="仿宋" w:hAnsi="仿宋" w:cs="仿宋" w:hint="eastAsia"/>
          <w:sz w:val="32"/>
          <w:szCs w:val="32"/>
        </w:rPr>
        <w:t>种：疏密度（个数）</w:t>
      </w:r>
      <w:r w:rsidRPr="00521C90">
        <w:rPr>
          <w:rFonts w:ascii="仿宋" w:eastAsia="仿宋" w:hAnsi="仿宋" w:cs="仿宋"/>
          <w:sz w:val="32"/>
          <w:szCs w:val="32"/>
        </w:rPr>
        <w:t>=</w:t>
      </w:r>
      <w:r w:rsidRPr="00521C90">
        <w:rPr>
          <w:rFonts w:ascii="仿宋" w:eastAsia="仿宋" w:hAnsi="仿宋" w:cs="仿宋" w:hint="eastAsia"/>
          <w:sz w:val="32"/>
          <w:szCs w:val="32"/>
          <w:shd w:val="clear" w:color="auto" w:fill="FFFFFF"/>
        </w:rPr>
        <w:t>商业网点数</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区域面积；</w:t>
      </w:r>
      <w:r w:rsidRPr="00521C90">
        <w:rPr>
          <w:rFonts w:ascii="仿宋" w:eastAsia="仿宋" w:hAnsi="仿宋" w:cs="仿宋" w:hint="eastAsia"/>
          <w:sz w:val="32"/>
          <w:szCs w:val="32"/>
        </w:rPr>
        <w:t>疏密度（面积）</w:t>
      </w:r>
      <w:r w:rsidRPr="00521C90">
        <w:rPr>
          <w:rFonts w:ascii="仿宋" w:eastAsia="仿宋" w:hAnsi="仿宋" w:cs="仿宋"/>
          <w:sz w:val="32"/>
          <w:szCs w:val="32"/>
        </w:rPr>
        <w:t>=</w:t>
      </w:r>
      <w:r w:rsidRPr="00521C90">
        <w:rPr>
          <w:rFonts w:ascii="仿宋" w:eastAsia="仿宋" w:hAnsi="仿宋" w:cs="仿宋" w:hint="eastAsia"/>
          <w:sz w:val="32"/>
          <w:szCs w:val="32"/>
          <w:shd w:val="clear" w:color="auto" w:fill="FFFFFF"/>
        </w:rPr>
        <w:t>商业网点面积总量</w:t>
      </w:r>
      <w:r w:rsidRPr="00521C90">
        <w:rPr>
          <w:rFonts w:ascii="仿宋" w:eastAsia="仿宋" w:hAnsi="仿宋" w:cs="仿宋"/>
          <w:sz w:val="32"/>
          <w:szCs w:val="32"/>
          <w:shd w:val="clear" w:color="auto" w:fill="FFFFFF"/>
        </w:rPr>
        <w:t>/</w:t>
      </w:r>
      <w:r w:rsidRPr="00521C90">
        <w:rPr>
          <w:rFonts w:ascii="仿宋" w:eastAsia="仿宋" w:hAnsi="仿宋" w:cs="仿宋" w:hint="eastAsia"/>
          <w:sz w:val="32"/>
          <w:szCs w:val="32"/>
          <w:shd w:val="clear" w:color="auto" w:fill="FFFFFF"/>
        </w:rPr>
        <w:t>区域面积。</w:t>
      </w:r>
    </w:p>
    <w:p w:rsidR="00B915D7" w:rsidRPr="00521C90" w:rsidRDefault="00B915D7">
      <w:pPr>
        <w:ind w:firstLine="570"/>
        <w:rPr>
          <w:rFonts w:ascii="仿宋" w:eastAsia="仿宋" w:hAnsi="仿宋" w:cs="Times New Roman"/>
          <w:sz w:val="32"/>
          <w:szCs w:val="32"/>
          <w:shd w:val="clear" w:color="auto" w:fill="FFFFFF"/>
        </w:rPr>
      </w:pPr>
      <w:r w:rsidRPr="00521C90">
        <w:rPr>
          <w:rFonts w:ascii="仿宋" w:eastAsia="仿宋" w:hAnsi="仿宋" w:cs="仿宋"/>
          <w:sz w:val="32"/>
          <w:szCs w:val="32"/>
          <w:shd w:val="clear" w:color="auto" w:fill="FFFFFF"/>
        </w:rPr>
        <w:t>1</w:t>
      </w:r>
      <w:r w:rsidRPr="00521C90">
        <w:rPr>
          <w:rFonts w:ascii="仿宋" w:eastAsia="仿宋" w:hAnsi="仿宋" w:cs="仿宋" w:hint="eastAsia"/>
          <w:sz w:val="32"/>
          <w:szCs w:val="32"/>
          <w:shd w:val="clear" w:color="auto" w:fill="FFFFFF"/>
        </w:rPr>
        <w:t>、按个数</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hint="eastAsia"/>
          <w:sz w:val="32"/>
          <w:szCs w:val="32"/>
          <w:shd w:val="clear" w:color="auto" w:fill="FFFFFF"/>
        </w:rPr>
        <w:t>市国土规划局提供的全市面积为</w:t>
      </w:r>
      <w:r w:rsidRPr="00521C90">
        <w:rPr>
          <w:rFonts w:ascii="仿宋" w:eastAsia="仿宋" w:hAnsi="仿宋" w:cs="仿宋"/>
          <w:sz w:val="32"/>
          <w:szCs w:val="32"/>
          <w:shd w:val="clear" w:color="auto" w:fill="FFFFFF"/>
        </w:rPr>
        <w:t>8569</w:t>
      </w:r>
      <w:r w:rsidRPr="00521C90">
        <w:rPr>
          <w:rFonts w:ascii="仿宋" w:eastAsia="仿宋" w:hAnsi="仿宋" w:cs="仿宋" w:hint="eastAsia"/>
          <w:sz w:val="32"/>
          <w:szCs w:val="32"/>
          <w:shd w:val="clear" w:color="auto" w:fill="FFFFFF"/>
        </w:rPr>
        <w:t>平方公里，按此计算的网点</w:t>
      </w:r>
      <w:r w:rsidRPr="00521C90">
        <w:rPr>
          <w:rFonts w:ascii="仿宋" w:eastAsia="仿宋" w:hAnsi="仿宋" w:cs="仿宋" w:hint="eastAsia"/>
          <w:sz w:val="32"/>
          <w:szCs w:val="32"/>
        </w:rPr>
        <w:t>疏密度为</w:t>
      </w:r>
      <w:r w:rsidRPr="00521C90">
        <w:rPr>
          <w:rFonts w:ascii="仿宋" w:eastAsia="仿宋" w:hAnsi="仿宋" w:cs="仿宋"/>
          <w:sz w:val="32"/>
          <w:szCs w:val="32"/>
        </w:rPr>
        <w:t>43.22</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平方公里，中心城区</w:t>
      </w:r>
      <w:r w:rsidRPr="00521C90">
        <w:rPr>
          <w:rFonts w:ascii="仿宋" w:eastAsia="仿宋" w:hAnsi="仿宋" w:cs="仿宋"/>
          <w:sz w:val="32"/>
          <w:szCs w:val="32"/>
        </w:rPr>
        <w:t>368.12</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平方公里，新城区</w:t>
      </w:r>
      <w:r w:rsidRPr="00521C90">
        <w:rPr>
          <w:rFonts w:ascii="仿宋" w:eastAsia="仿宋" w:hAnsi="仿宋" w:cs="仿宋"/>
          <w:sz w:val="32"/>
          <w:szCs w:val="32"/>
        </w:rPr>
        <w:t>15.84</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平方公里，功能区</w:t>
      </w:r>
      <w:r w:rsidRPr="00521C90">
        <w:rPr>
          <w:rFonts w:ascii="仿宋" w:eastAsia="仿宋" w:hAnsi="仿宋" w:cs="仿宋"/>
          <w:sz w:val="32"/>
          <w:szCs w:val="32"/>
        </w:rPr>
        <w:t>22.96</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平方公里，最高的江汉区</w:t>
      </w:r>
      <w:r w:rsidRPr="00521C90">
        <w:rPr>
          <w:rFonts w:ascii="仿宋" w:eastAsia="仿宋" w:hAnsi="仿宋" w:cs="仿宋"/>
          <w:sz w:val="32"/>
          <w:szCs w:val="32"/>
        </w:rPr>
        <w:t>1537.29</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平方公里，最低的化工区</w:t>
      </w:r>
      <w:r w:rsidRPr="00521C90">
        <w:rPr>
          <w:rFonts w:ascii="仿宋" w:eastAsia="仿宋" w:hAnsi="仿宋" w:cs="仿宋"/>
          <w:sz w:val="32"/>
          <w:szCs w:val="32"/>
        </w:rPr>
        <w:t>9.62</w:t>
      </w:r>
      <w:r w:rsidRPr="00521C90">
        <w:rPr>
          <w:rFonts w:ascii="仿宋" w:eastAsia="仿宋" w:hAnsi="仿宋" w:cs="仿宋" w:hint="eastAsia"/>
          <w:sz w:val="32"/>
          <w:szCs w:val="32"/>
        </w:rPr>
        <w:t>个</w:t>
      </w:r>
      <w:r w:rsidRPr="00521C90">
        <w:rPr>
          <w:rFonts w:ascii="仿宋" w:eastAsia="仿宋" w:hAnsi="仿宋" w:cs="仿宋"/>
          <w:sz w:val="32"/>
          <w:szCs w:val="32"/>
        </w:rPr>
        <w:t>/</w:t>
      </w:r>
      <w:r w:rsidRPr="00521C90">
        <w:rPr>
          <w:rFonts w:ascii="仿宋" w:eastAsia="仿宋" w:hAnsi="仿宋" w:cs="仿宋" w:hint="eastAsia"/>
          <w:sz w:val="32"/>
          <w:szCs w:val="32"/>
        </w:rPr>
        <w:t>平方公里。</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sz w:val="32"/>
          <w:szCs w:val="32"/>
        </w:rPr>
        <w:t>2</w:t>
      </w:r>
      <w:r w:rsidRPr="00521C90">
        <w:rPr>
          <w:rFonts w:ascii="仿宋" w:eastAsia="仿宋" w:hAnsi="仿宋" w:cs="仿宋" w:hint="eastAsia"/>
          <w:sz w:val="32"/>
          <w:szCs w:val="32"/>
        </w:rPr>
        <w:t>、按面积</w:t>
      </w:r>
    </w:p>
    <w:p w:rsidR="00B915D7" w:rsidRPr="00521C90" w:rsidRDefault="00B915D7">
      <w:pPr>
        <w:ind w:firstLine="570"/>
        <w:rPr>
          <w:rFonts w:ascii="仿宋" w:eastAsia="仿宋" w:hAnsi="仿宋" w:cs="Times New Roman"/>
          <w:sz w:val="32"/>
          <w:szCs w:val="32"/>
        </w:rPr>
      </w:pPr>
      <w:r w:rsidRPr="00521C90">
        <w:rPr>
          <w:rFonts w:ascii="仿宋" w:eastAsia="仿宋" w:hAnsi="仿宋" w:cs="仿宋" w:hint="eastAsia"/>
          <w:sz w:val="32"/>
          <w:szCs w:val="32"/>
          <w:shd w:val="clear" w:color="auto" w:fill="FFFFFF"/>
        </w:rPr>
        <w:t>全市按面积</w:t>
      </w:r>
      <w:r w:rsidRPr="00521C90">
        <w:rPr>
          <w:rFonts w:ascii="仿宋" w:eastAsia="仿宋" w:hAnsi="仿宋" w:cs="仿宋" w:hint="eastAsia"/>
          <w:sz w:val="32"/>
          <w:szCs w:val="32"/>
        </w:rPr>
        <w:t>疏密度为</w:t>
      </w:r>
      <w:r w:rsidRPr="00521C90">
        <w:rPr>
          <w:rFonts w:ascii="仿宋" w:eastAsia="仿宋" w:hAnsi="仿宋" w:cs="仿宋"/>
          <w:sz w:val="32"/>
          <w:szCs w:val="32"/>
        </w:rPr>
        <w:t>2519.80</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平方公里（约占</w:t>
      </w:r>
      <w:r w:rsidRPr="00521C90">
        <w:rPr>
          <w:rFonts w:ascii="仿宋" w:eastAsia="仿宋" w:hAnsi="仿宋" w:cs="仿宋"/>
          <w:sz w:val="32"/>
          <w:szCs w:val="32"/>
        </w:rPr>
        <w:t>0.3%</w:t>
      </w:r>
      <w:r w:rsidRPr="00521C90">
        <w:rPr>
          <w:rFonts w:ascii="仿宋" w:eastAsia="仿宋" w:hAnsi="仿宋" w:cs="仿宋" w:hint="eastAsia"/>
          <w:sz w:val="32"/>
          <w:szCs w:val="32"/>
        </w:rPr>
        <w:t>），中心城区为</w:t>
      </w:r>
      <w:r w:rsidRPr="00521C90">
        <w:rPr>
          <w:rFonts w:ascii="仿宋" w:eastAsia="仿宋" w:hAnsi="仿宋" w:cs="仿宋"/>
          <w:sz w:val="32"/>
          <w:szCs w:val="32"/>
        </w:rPr>
        <w:t>24889.61</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平方公里，新城区为</w:t>
      </w:r>
      <w:r w:rsidRPr="00521C90">
        <w:rPr>
          <w:rFonts w:ascii="仿宋" w:eastAsia="仿宋" w:hAnsi="仿宋" w:cs="仿宋"/>
          <w:sz w:val="32"/>
          <w:szCs w:val="32"/>
        </w:rPr>
        <w:t>556.52</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平方公里，功能区为</w:t>
      </w:r>
      <w:r w:rsidRPr="00521C90">
        <w:rPr>
          <w:rFonts w:ascii="仿宋" w:eastAsia="仿宋" w:hAnsi="仿宋" w:cs="仿宋"/>
          <w:sz w:val="32"/>
          <w:szCs w:val="32"/>
        </w:rPr>
        <w:t>1762.13</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平方公里，最高的江汉区</w:t>
      </w:r>
      <w:r w:rsidRPr="00521C90">
        <w:rPr>
          <w:rFonts w:ascii="仿宋" w:eastAsia="仿宋" w:hAnsi="仿宋" w:cs="仿宋"/>
          <w:sz w:val="32"/>
          <w:szCs w:val="32"/>
        </w:rPr>
        <w:t>173590.03</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平方公里，最低的黄陂区</w:t>
      </w:r>
      <w:r w:rsidRPr="00521C90">
        <w:rPr>
          <w:rFonts w:ascii="仿宋" w:eastAsia="仿宋" w:hAnsi="仿宋" w:cs="仿宋"/>
          <w:sz w:val="32"/>
          <w:szCs w:val="32"/>
        </w:rPr>
        <w:t>386.23</w:t>
      </w:r>
      <w:r w:rsidRPr="00521C90">
        <w:rPr>
          <w:rFonts w:ascii="仿宋" w:eastAsia="仿宋" w:hAnsi="仿宋" w:cs="仿宋" w:hint="eastAsia"/>
          <w:sz w:val="32"/>
          <w:szCs w:val="32"/>
        </w:rPr>
        <w:t>平方米</w:t>
      </w:r>
      <w:r w:rsidRPr="00521C90">
        <w:rPr>
          <w:rFonts w:ascii="仿宋" w:eastAsia="仿宋" w:hAnsi="仿宋" w:cs="仿宋"/>
          <w:sz w:val="32"/>
          <w:szCs w:val="32"/>
        </w:rPr>
        <w:t>/</w:t>
      </w:r>
      <w:r w:rsidRPr="00521C90">
        <w:rPr>
          <w:rFonts w:ascii="仿宋" w:eastAsia="仿宋" w:hAnsi="仿宋" w:cs="仿宋" w:hint="eastAsia"/>
          <w:sz w:val="32"/>
          <w:szCs w:val="32"/>
        </w:rPr>
        <w:t>平方公里。</w:t>
      </w:r>
    </w:p>
    <w:p w:rsidR="00B915D7" w:rsidRDefault="00B915D7">
      <w:pPr>
        <w:ind w:firstLine="570"/>
        <w:rPr>
          <w:rFonts w:ascii="宋体" w:eastAsia="Times New Roman" w:cs="Times New Roman"/>
          <w:sz w:val="24"/>
          <w:szCs w:val="24"/>
        </w:rPr>
      </w:pPr>
    </w:p>
    <w:tbl>
      <w:tblPr>
        <w:tblW w:w="0" w:type="auto"/>
        <w:tblInd w:w="93" w:type="dxa"/>
        <w:tblLayout w:type="fixed"/>
        <w:tblLook w:val="0000" w:firstRow="0" w:lastRow="0" w:firstColumn="0" w:lastColumn="0" w:noHBand="0" w:noVBand="0"/>
      </w:tblPr>
      <w:tblGrid>
        <w:gridCol w:w="1815"/>
        <w:gridCol w:w="1080"/>
        <w:gridCol w:w="1260"/>
        <w:gridCol w:w="1080"/>
        <w:gridCol w:w="1440"/>
        <w:gridCol w:w="1620"/>
      </w:tblGrid>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分</w:t>
            </w:r>
            <w:r w:rsidRPr="00521C90">
              <w:rPr>
                <w:rFonts w:ascii="仿宋" w:eastAsia="仿宋" w:hAnsi="仿宋" w:cs="仿宋"/>
                <w:kern w:val="0"/>
                <w:sz w:val="32"/>
                <w:szCs w:val="32"/>
              </w:rPr>
              <w:t xml:space="preserve">  </w:t>
            </w:r>
            <w:r w:rsidRPr="00521C90">
              <w:rPr>
                <w:rFonts w:ascii="仿宋" w:eastAsia="仿宋" w:hAnsi="仿宋" w:cs="仿宋" w:hint="eastAsia"/>
                <w:kern w:val="0"/>
                <w:sz w:val="32"/>
                <w:szCs w:val="32"/>
              </w:rPr>
              <w:t>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网点数（</w:t>
            </w:r>
            <w:proofErr w:type="gramStart"/>
            <w:r w:rsidRPr="00521C90">
              <w:rPr>
                <w:rFonts w:ascii="仿宋" w:eastAsia="仿宋" w:hAnsi="仿宋" w:cs="仿宋" w:hint="eastAsia"/>
                <w:kern w:val="0"/>
                <w:sz w:val="32"/>
                <w:szCs w:val="32"/>
              </w:rPr>
              <w:t>个</w:t>
            </w:r>
            <w:proofErr w:type="gramEnd"/>
            <w:r w:rsidRPr="00521C90">
              <w:rPr>
                <w:rFonts w:ascii="仿宋" w:eastAsia="仿宋" w:hAnsi="仿宋" w:cs="仿宋" w:hint="eastAsia"/>
                <w:kern w:val="0"/>
                <w:sz w:val="32"/>
                <w:szCs w:val="32"/>
              </w:rPr>
              <w:t>）</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营业面积（平方米）</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面积（平方公里）</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疏密度（</w:t>
            </w:r>
            <w:proofErr w:type="gramStart"/>
            <w:r w:rsidRPr="00521C90">
              <w:rPr>
                <w:rFonts w:ascii="仿宋" w:eastAsia="仿宋" w:hAnsi="仿宋" w:cs="仿宋" w:hint="eastAsia"/>
                <w:kern w:val="0"/>
                <w:sz w:val="32"/>
                <w:szCs w:val="32"/>
              </w:rPr>
              <w:t>个</w:t>
            </w:r>
            <w:proofErr w:type="gramEnd"/>
            <w:r w:rsidRPr="00521C90">
              <w:rPr>
                <w:rFonts w:ascii="仿宋" w:eastAsia="仿宋" w:hAnsi="仿宋" w:cs="仿宋"/>
                <w:kern w:val="0"/>
                <w:sz w:val="32"/>
                <w:szCs w:val="32"/>
              </w:rPr>
              <w:t>/</w:t>
            </w:r>
            <w:r w:rsidRPr="00521C90">
              <w:rPr>
                <w:rFonts w:ascii="仿宋" w:eastAsia="仿宋" w:hAnsi="仿宋" w:cs="仿宋" w:hint="eastAsia"/>
                <w:kern w:val="0"/>
                <w:sz w:val="32"/>
                <w:szCs w:val="32"/>
              </w:rPr>
              <w:t>平方公里）</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疏密度（平方米</w:t>
            </w:r>
            <w:r w:rsidRPr="00521C90">
              <w:rPr>
                <w:rFonts w:ascii="仿宋" w:eastAsia="仿宋" w:hAnsi="仿宋" w:cs="仿宋"/>
                <w:kern w:val="0"/>
                <w:sz w:val="32"/>
                <w:szCs w:val="32"/>
              </w:rPr>
              <w:t>/</w:t>
            </w:r>
            <w:r w:rsidRPr="00521C90">
              <w:rPr>
                <w:rFonts w:ascii="仿宋" w:eastAsia="仿宋" w:hAnsi="仿宋" w:cs="仿宋" w:hint="eastAsia"/>
                <w:kern w:val="0"/>
                <w:sz w:val="32"/>
                <w:szCs w:val="32"/>
              </w:rPr>
              <w:t>平方公里）</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武汉市合计</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368789</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21592131</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8569</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43.04</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2519.8</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中心城区</w:t>
            </w:r>
            <w:r w:rsidRPr="00521C90">
              <w:rPr>
                <w:rFonts w:ascii="仿宋" w:eastAsia="仿宋" w:hAnsi="仿宋" w:cs="仿宋" w:hint="eastAsia"/>
                <w:b/>
                <w:bCs/>
                <w:kern w:val="0"/>
                <w:sz w:val="32"/>
                <w:szCs w:val="32"/>
              </w:rPr>
              <w:lastRenderedPageBreak/>
              <w:t>小计</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23790</w:t>
            </w:r>
            <w:r w:rsidRPr="00521C90">
              <w:rPr>
                <w:rFonts w:ascii="仿宋" w:eastAsia="仿宋" w:hAnsi="仿宋" w:cs="仿宋"/>
                <w:kern w:val="0"/>
                <w:sz w:val="32"/>
                <w:szCs w:val="32"/>
              </w:rPr>
              <w:lastRenderedPageBreak/>
              <w:t>1</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161419</w:t>
            </w:r>
            <w:r w:rsidRPr="00521C90">
              <w:rPr>
                <w:rFonts w:ascii="仿宋" w:eastAsia="仿宋" w:hAnsi="仿宋" w:cs="仿宋"/>
                <w:kern w:val="0"/>
                <w:sz w:val="32"/>
                <w:szCs w:val="32"/>
              </w:rPr>
              <w:lastRenderedPageBreak/>
              <w:t>06</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648.5</w:t>
            </w:r>
            <w:r w:rsidRPr="00521C90">
              <w:rPr>
                <w:rFonts w:ascii="仿宋" w:eastAsia="仿宋" w:hAnsi="仿宋" w:cs="仿宋"/>
                <w:kern w:val="0"/>
                <w:sz w:val="32"/>
                <w:szCs w:val="32"/>
              </w:rPr>
              <w:lastRenderedPageBreak/>
              <w:t>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366.83</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24889.61</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江岸区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32235</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1722445</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80.28</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401.53</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21455.47</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江汉区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43244</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4910862</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28.29</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1528.609</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173590.03</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硚口区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50127</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2603747</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40.05</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1251.61</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65012.41</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汉阳区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19166</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1028532</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111.54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171.83</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9221.19</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武昌区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40192</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3553304</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58.7</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684.7</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60533.29</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青山区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16068</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536680</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56.84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282.69</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9441.94</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洪山区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36869</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1786336</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272.84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135.13</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6547.19</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新城区小计</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111129</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3926773</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7055.91</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15.75</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556.52</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东西湖区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21466</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808185</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503.62</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42.62</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1604.75</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汉南区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3550</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343352</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287.04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12.37</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1196.18</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proofErr w:type="gramStart"/>
            <w:r w:rsidRPr="00521C90">
              <w:rPr>
                <w:rFonts w:ascii="仿宋" w:eastAsia="仿宋" w:hAnsi="仿宋" w:cs="仿宋" w:hint="eastAsia"/>
                <w:kern w:val="0"/>
                <w:sz w:val="32"/>
                <w:szCs w:val="32"/>
              </w:rPr>
              <w:t>蔡甸</w:t>
            </w:r>
            <w:proofErr w:type="gramEnd"/>
            <w:r w:rsidRPr="00521C90">
              <w:rPr>
                <w:rFonts w:ascii="仿宋" w:eastAsia="仿宋" w:hAnsi="仿宋" w:cs="仿宋" w:hint="eastAsia"/>
                <w:kern w:val="0"/>
                <w:sz w:val="32"/>
                <w:szCs w:val="32"/>
              </w:rPr>
              <w:t>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12304</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430412</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901.18</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13.65</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477.61</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江夏区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19985</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840036</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1650.32</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12.11</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509.01</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黄陂区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34101</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868225</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2247.93</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15.17</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386.23</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新洲区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19723</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636563</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1465.82</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13.46</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434.27</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b/>
                <w:bCs/>
                <w:kern w:val="0"/>
                <w:sz w:val="32"/>
                <w:szCs w:val="32"/>
              </w:rPr>
            </w:pPr>
            <w:r w:rsidRPr="00521C90">
              <w:rPr>
                <w:rFonts w:ascii="仿宋" w:eastAsia="仿宋" w:hAnsi="仿宋" w:cs="仿宋" w:hint="eastAsia"/>
                <w:b/>
                <w:bCs/>
                <w:kern w:val="0"/>
                <w:sz w:val="32"/>
                <w:szCs w:val="32"/>
              </w:rPr>
              <w:t>功能区小计</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19759</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1523452</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864.55</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22.85</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1762.13</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武汉开发区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5798</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572110</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191.23</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30.32</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2991.74</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东湖开发</w:t>
            </w:r>
            <w:r w:rsidRPr="00521C90">
              <w:rPr>
                <w:rFonts w:ascii="仿宋" w:eastAsia="仿宋" w:hAnsi="仿宋" w:cs="仿宋" w:hint="eastAsia"/>
                <w:kern w:val="0"/>
                <w:sz w:val="32"/>
                <w:szCs w:val="32"/>
              </w:rPr>
              <w:lastRenderedPageBreak/>
              <w:t>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10756</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712939</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519.9</w:t>
            </w:r>
            <w:r w:rsidRPr="00521C90">
              <w:rPr>
                <w:rFonts w:ascii="仿宋" w:eastAsia="仿宋" w:hAnsi="仿宋" w:cs="仿宋"/>
                <w:kern w:val="0"/>
                <w:sz w:val="32"/>
                <w:szCs w:val="32"/>
              </w:rPr>
              <w:lastRenderedPageBreak/>
              <w:t>8</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lastRenderedPageBreak/>
              <w:t>20.69</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1371.09</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东湖风景区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2516</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192635</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81.7</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30.8</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2357.83</w:t>
            </w:r>
          </w:p>
        </w:tc>
      </w:tr>
      <w:tr w:rsidR="00B915D7" w:rsidRPr="00521C90">
        <w:trPr>
          <w:trHeight w:val="402"/>
        </w:trPr>
        <w:tc>
          <w:tcPr>
            <w:tcW w:w="1815"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武汉化工区</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689</w:t>
            </w:r>
          </w:p>
        </w:tc>
        <w:tc>
          <w:tcPr>
            <w:tcW w:w="126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45768</w:t>
            </w:r>
          </w:p>
        </w:tc>
        <w:tc>
          <w:tcPr>
            <w:tcW w:w="108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71.64</w:t>
            </w:r>
          </w:p>
        </w:tc>
        <w:tc>
          <w:tcPr>
            <w:tcW w:w="144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9.62</w:t>
            </w:r>
          </w:p>
        </w:tc>
        <w:tc>
          <w:tcPr>
            <w:tcW w:w="1620" w:type="dxa"/>
            <w:tcBorders>
              <w:top w:val="nil"/>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仿宋"/>
                <w:kern w:val="0"/>
                <w:sz w:val="32"/>
                <w:szCs w:val="32"/>
              </w:rPr>
            </w:pPr>
            <w:r w:rsidRPr="00521C90">
              <w:rPr>
                <w:rFonts w:ascii="仿宋" w:eastAsia="仿宋" w:hAnsi="仿宋" w:cs="仿宋"/>
                <w:kern w:val="0"/>
                <w:sz w:val="32"/>
                <w:szCs w:val="32"/>
              </w:rPr>
              <w:t>638.86</w:t>
            </w:r>
          </w:p>
        </w:tc>
      </w:tr>
    </w:tbl>
    <w:p w:rsidR="00B915D7" w:rsidRDefault="00B915D7">
      <w:pPr>
        <w:ind w:firstLine="570"/>
        <w:rPr>
          <w:rFonts w:ascii="宋体" w:eastAsia="Times New Roman" w:cs="Times New Roman"/>
          <w:sz w:val="28"/>
          <w:szCs w:val="28"/>
        </w:rPr>
      </w:pPr>
    </w:p>
    <w:p w:rsidR="00B915D7" w:rsidRPr="00521C90" w:rsidRDefault="00B915D7">
      <w:pPr>
        <w:autoSpaceDE w:val="0"/>
        <w:autoSpaceDN w:val="0"/>
        <w:adjustRightInd w:val="0"/>
        <w:spacing w:after="200" w:line="276" w:lineRule="auto"/>
        <w:jc w:val="center"/>
        <w:rPr>
          <w:rFonts w:ascii="黑体" w:eastAsia="黑体" w:hAnsi="黑体" w:cs="Times New Roman"/>
          <w:b/>
          <w:bCs/>
          <w:kern w:val="0"/>
          <w:sz w:val="32"/>
          <w:szCs w:val="32"/>
          <w:lang w:val="zh-CN"/>
        </w:rPr>
      </w:pPr>
      <w:r w:rsidRPr="00521C90">
        <w:rPr>
          <w:rFonts w:ascii="黑体" w:eastAsia="黑体" w:hAnsi="黑体" w:cs="黑体" w:hint="eastAsia"/>
          <w:b/>
          <w:bCs/>
          <w:kern w:val="0"/>
          <w:sz w:val="32"/>
          <w:szCs w:val="32"/>
          <w:lang w:val="zh-CN"/>
        </w:rPr>
        <w:t>第三章</w:t>
      </w:r>
      <w:r w:rsidRPr="00521C90">
        <w:rPr>
          <w:rFonts w:ascii="黑体" w:eastAsia="黑体" w:hAnsi="黑体" w:cs="黑体"/>
          <w:b/>
          <w:bCs/>
          <w:kern w:val="0"/>
          <w:sz w:val="32"/>
          <w:szCs w:val="32"/>
          <w:lang w:val="zh-CN"/>
        </w:rPr>
        <w:t xml:space="preserve">  </w:t>
      </w:r>
      <w:r w:rsidRPr="00521C90">
        <w:rPr>
          <w:rFonts w:ascii="黑体" w:eastAsia="黑体" w:hAnsi="黑体" w:cs="黑体" w:hint="eastAsia"/>
          <w:b/>
          <w:bCs/>
          <w:kern w:val="0"/>
          <w:sz w:val="32"/>
          <w:szCs w:val="32"/>
          <w:lang w:val="zh-CN"/>
        </w:rPr>
        <w:t>规划发展目标</w:t>
      </w:r>
    </w:p>
    <w:p w:rsidR="00B915D7" w:rsidRPr="00521C90" w:rsidRDefault="00B915D7" w:rsidP="00521C90">
      <w:pPr>
        <w:autoSpaceDE w:val="0"/>
        <w:autoSpaceDN w:val="0"/>
        <w:adjustRightInd w:val="0"/>
        <w:spacing w:after="200" w:line="276" w:lineRule="auto"/>
        <w:ind w:firstLineChars="200" w:firstLine="640"/>
        <w:jc w:val="left"/>
        <w:rPr>
          <w:rFonts w:ascii="楷体" w:eastAsia="楷体" w:hAnsi="楷体" w:cs="Times New Roman"/>
          <w:kern w:val="0"/>
          <w:sz w:val="32"/>
          <w:szCs w:val="32"/>
          <w:lang w:val="zh-CN"/>
        </w:rPr>
      </w:pPr>
      <w:r w:rsidRPr="00521C90">
        <w:rPr>
          <w:rFonts w:ascii="楷体" w:eastAsia="楷体" w:hAnsi="楷体" w:cs="楷体" w:hint="eastAsia"/>
          <w:kern w:val="0"/>
          <w:sz w:val="32"/>
          <w:szCs w:val="32"/>
          <w:lang w:val="zh-CN"/>
        </w:rPr>
        <w:t>一、规划发展目标</w:t>
      </w:r>
    </w:p>
    <w:p w:rsidR="00B915D7" w:rsidRPr="00521C90" w:rsidRDefault="00B915D7">
      <w:pPr>
        <w:autoSpaceDE w:val="0"/>
        <w:autoSpaceDN w:val="0"/>
        <w:adjustRightInd w:val="0"/>
        <w:spacing w:after="200" w:line="276" w:lineRule="auto"/>
        <w:jc w:val="left"/>
        <w:rPr>
          <w:rFonts w:ascii="仿宋" w:eastAsia="仿宋" w:hAnsi="仿宋" w:cs="Times New Roman"/>
          <w:kern w:val="0"/>
          <w:sz w:val="32"/>
          <w:szCs w:val="32"/>
          <w:lang w:val="zh-CN"/>
        </w:rPr>
      </w:pPr>
      <w:r>
        <w:rPr>
          <w:rFonts w:ascii="宋体" w:hAnsi="宋体" w:cs="宋体"/>
          <w:kern w:val="0"/>
          <w:sz w:val="24"/>
          <w:szCs w:val="24"/>
          <w:lang w:val="zh-CN"/>
        </w:rPr>
        <w:t xml:space="preserve">    </w:t>
      </w:r>
      <w:r w:rsidRPr="00521C90">
        <w:rPr>
          <w:rFonts w:ascii="仿宋" w:eastAsia="仿宋" w:hAnsi="仿宋" w:cs="仿宋" w:hint="eastAsia"/>
          <w:kern w:val="0"/>
          <w:sz w:val="32"/>
          <w:szCs w:val="32"/>
          <w:lang w:val="zh-CN"/>
        </w:rPr>
        <w:t>紧紧围绕武汉建设国家中心城市和创新型城市的战略，以</w:t>
      </w:r>
      <w:r w:rsidRPr="00521C90">
        <w:rPr>
          <w:rFonts w:ascii="仿宋" w:eastAsia="仿宋" w:hAnsi="仿宋" w:cs="仿宋" w:hint="eastAsia"/>
          <w:sz w:val="32"/>
          <w:szCs w:val="32"/>
        </w:rPr>
        <w:t>加快形成企业自主经营、公平竞争，消费者自由选择、自主消费，商品和要素自由流动、平等交换的现代市场体系</w:t>
      </w:r>
      <w:r w:rsidRPr="00521C90">
        <w:rPr>
          <w:rFonts w:ascii="仿宋" w:eastAsia="仿宋" w:hAnsi="仿宋" w:cs="仿宋" w:hint="eastAsia"/>
          <w:kern w:val="0"/>
          <w:sz w:val="32"/>
          <w:szCs w:val="32"/>
          <w:lang w:val="zh-CN"/>
        </w:rPr>
        <w:t>为目标，以建设国家商贸物流中心、全国重要流通节点城市、长江中游商业功能区龙头城市为重点，加快完善商业规划布局。统筹全市商业发展实际情况和未来需求，在市场机制作用下加强对商业设施进行调整、引导和规范，提升完善商业功能，促进商业模式和业态创新，满足多样化消费需求，引导城市建设和投资，改善城市商务和居住环境，建立和完善与武汉城市建设、经济发展和对外开放相适应，总量适度、布局协调、层次分明、结构合理、功能健全、与人和谐的现代商业网点体系。</w:t>
      </w:r>
    </w:p>
    <w:p w:rsidR="00B915D7" w:rsidRPr="00521C90" w:rsidRDefault="00B915D7" w:rsidP="00521C90">
      <w:pPr>
        <w:autoSpaceDE w:val="0"/>
        <w:autoSpaceDN w:val="0"/>
        <w:adjustRightInd w:val="0"/>
        <w:spacing w:after="200" w:line="276" w:lineRule="auto"/>
        <w:ind w:firstLineChars="200" w:firstLine="640"/>
        <w:jc w:val="left"/>
        <w:rPr>
          <w:rFonts w:ascii="仿宋" w:eastAsia="仿宋" w:hAnsi="仿宋" w:cs="Times New Roman"/>
          <w:kern w:val="0"/>
          <w:sz w:val="32"/>
          <w:szCs w:val="32"/>
          <w:lang w:val="zh-CN"/>
        </w:rPr>
      </w:pPr>
      <w:r w:rsidRPr="00521C90">
        <w:rPr>
          <w:rFonts w:ascii="仿宋" w:eastAsia="仿宋" w:hAnsi="仿宋" w:cs="仿宋" w:hint="eastAsia"/>
          <w:kern w:val="0"/>
          <w:sz w:val="32"/>
          <w:szCs w:val="32"/>
          <w:lang w:val="zh-CN"/>
        </w:rPr>
        <w:t>围绕武汉建设国际城市的远景目标，聚焦提高商业国际竞争力、增强商业可持续发展能力、优化商业空间布局，加快实现将武汉建设成为功能完善、服务优良、富有全球竞争力和城市魅力的国际商业城市。</w:t>
      </w:r>
    </w:p>
    <w:p w:rsidR="00B915D7" w:rsidRPr="00521C90" w:rsidRDefault="00B915D7" w:rsidP="00521C90">
      <w:pPr>
        <w:autoSpaceDE w:val="0"/>
        <w:autoSpaceDN w:val="0"/>
        <w:adjustRightInd w:val="0"/>
        <w:spacing w:after="200" w:line="276" w:lineRule="auto"/>
        <w:ind w:firstLineChars="200" w:firstLine="640"/>
        <w:jc w:val="left"/>
        <w:rPr>
          <w:rFonts w:ascii="楷体" w:eastAsia="楷体" w:hAnsi="楷体" w:cs="Times New Roman"/>
          <w:kern w:val="0"/>
          <w:sz w:val="32"/>
          <w:szCs w:val="32"/>
          <w:lang w:val="zh-CN"/>
        </w:rPr>
      </w:pPr>
      <w:r w:rsidRPr="00521C90">
        <w:rPr>
          <w:rFonts w:ascii="楷体" w:eastAsia="楷体" w:hAnsi="楷体" w:cs="楷体" w:hint="eastAsia"/>
          <w:kern w:val="0"/>
          <w:sz w:val="32"/>
          <w:szCs w:val="32"/>
          <w:lang w:val="zh-CN"/>
        </w:rPr>
        <w:t>二、规模总量预测</w:t>
      </w:r>
    </w:p>
    <w:p w:rsidR="00B915D7" w:rsidRPr="00521C90"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521C90">
        <w:rPr>
          <w:rFonts w:ascii="仿宋" w:eastAsia="仿宋" w:hAnsi="仿宋" w:cs="仿宋" w:hint="eastAsia"/>
          <w:kern w:val="0"/>
          <w:sz w:val="32"/>
          <w:szCs w:val="32"/>
          <w:lang w:val="zh-CN"/>
        </w:rPr>
        <w:t>预测到</w:t>
      </w:r>
      <w:r w:rsidRPr="00521C90">
        <w:rPr>
          <w:rFonts w:ascii="仿宋" w:eastAsia="仿宋" w:hAnsi="仿宋" w:cs="仿宋"/>
          <w:kern w:val="0"/>
          <w:sz w:val="32"/>
          <w:szCs w:val="32"/>
          <w:lang w:val="zh-CN"/>
        </w:rPr>
        <w:t>2020</w:t>
      </w:r>
      <w:r w:rsidRPr="00521C90">
        <w:rPr>
          <w:rFonts w:ascii="仿宋" w:eastAsia="仿宋" w:hAnsi="仿宋" w:cs="仿宋" w:hint="eastAsia"/>
          <w:kern w:val="0"/>
          <w:sz w:val="32"/>
          <w:szCs w:val="32"/>
          <w:lang w:val="zh-CN"/>
        </w:rPr>
        <w:t>年，全市社会消费品零售总额突破</w:t>
      </w:r>
      <w:r w:rsidRPr="00521C90">
        <w:rPr>
          <w:rFonts w:ascii="仿宋" w:eastAsia="仿宋" w:hAnsi="仿宋" w:cs="仿宋"/>
          <w:kern w:val="0"/>
          <w:sz w:val="32"/>
          <w:szCs w:val="32"/>
          <w:lang w:val="zh-CN"/>
        </w:rPr>
        <w:t>8500</w:t>
      </w:r>
      <w:r w:rsidRPr="00521C90">
        <w:rPr>
          <w:rFonts w:ascii="仿宋" w:eastAsia="仿宋" w:hAnsi="仿宋" w:cs="仿宋" w:hint="eastAsia"/>
          <w:kern w:val="0"/>
          <w:sz w:val="32"/>
          <w:szCs w:val="32"/>
          <w:lang w:val="zh-CN"/>
        </w:rPr>
        <w:t>亿元，年均增幅</w:t>
      </w:r>
      <w:r w:rsidRPr="00521C90">
        <w:rPr>
          <w:rFonts w:ascii="仿宋" w:eastAsia="仿宋" w:hAnsi="仿宋" w:cs="仿宋"/>
          <w:kern w:val="0"/>
          <w:sz w:val="32"/>
          <w:szCs w:val="32"/>
          <w:lang w:val="zh-CN"/>
        </w:rPr>
        <w:t>11%</w:t>
      </w:r>
      <w:r w:rsidRPr="00521C90">
        <w:rPr>
          <w:rFonts w:ascii="仿宋" w:eastAsia="仿宋" w:hAnsi="仿宋" w:cs="仿宋" w:hint="eastAsia"/>
          <w:kern w:val="0"/>
          <w:sz w:val="32"/>
          <w:szCs w:val="32"/>
          <w:lang w:val="zh-CN"/>
        </w:rPr>
        <w:t>。</w:t>
      </w:r>
    </w:p>
    <w:p w:rsidR="00B915D7" w:rsidRPr="00521C90"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521C90">
        <w:rPr>
          <w:rFonts w:ascii="仿宋" w:eastAsia="仿宋" w:hAnsi="仿宋" w:cs="仿宋" w:hint="eastAsia"/>
          <w:sz w:val="32"/>
          <w:szCs w:val="32"/>
        </w:rPr>
        <w:lastRenderedPageBreak/>
        <w:t>商贸零售网点规模总量控制在</w:t>
      </w:r>
      <w:r w:rsidRPr="00521C90">
        <w:rPr>
          <w:rFonts w:ascii="仿宋" w:eastAsia="仿宋" w:hAnsi="仿宋" w:cs="仿宋"/>
          <w:sz w:val="32"/>
          <w:szCs w:val="32"/>
        </w:rPr>
        <w:t>4300</w:t>
      </w:r>
      <w:r w:rsidRPr="00521C90">
        <w:rPr>
          <w:rFonts w:ascii="仿宋" w:eastAsia="仿宋" w:hAnsi="仿宋" w:cs="仿宋" w:hint="eastAsia"/>
          <w:kern w:val="0"/>
          <w:sz w:val="32"/>
          <w:szCs w:val="32"/>
        </w:rPr>
        <w:t>万平方米左右，“十三五”期间平均每年新增商业面积控制在</w:t>
      </w:r>
      <w:r w:rsidRPr="00521C90">
        <w:rPr>
          <w:rFonts w:ascii="仿宋" w:eastAsia="仿宋" w:hAnsi="仿宋" w:cs="仿宋"/>
          <w:kern w:val="0"/>
          <w:sz w:val="32"/>
          <w:szCs w:val="32"/>
        </w:rPr>
        <w:t>370</w:t>
      </w:r>
      <w:r w:rsidRPr="00521C90">
        <w:rPr>
          <w:rFonts w:ascii="仿宋" w:eastAsia="仿宋" w:hAnsi="仿宋" w:cs="仿宋" w:hint="eastAsia"/>
          <w:kern w:val="0"/>
          <w:sz w:val="32"/>
          <w:szCs w:val="32"/>
        </w:rPr>
        <w:t>万平方米左右。批发市场</w:t>
      </w:r>
      <w:r w:rsidRPr="00521C90">
        <w:rPr>
          <w:rFonts w:ascii="仿宋" w:eastAsia="仿宋" w:hAnsi="仿宋" w:cs="仿宋" w:hint="eastAsia"/>
          <w:sz w:val="32"/>
          <w:szCs w:val="32"/>
        </w:rPr>
        <w:t>规模总量控制在</w:t>
      </w:r>
      <w:r w:rsidRPr="00521C90">
        <w:rPr>
          <w:rFonts w:ascii="仿宋" w:eastAsia="仿宋" w:hAnsi="仿宋" w:cs="仿宋"/>
          <w:sz w:val="32"/>
          <w:szCs w:val="32"/>
        </w:rPr>
        <w:t>1300</w:t>
      </w:r>
      <w:r w:rsidRPr="00521C90">
        <w:rPr>
          <w:rFonts w:ascii="仿宋" w:eastAsia="仿宋" w:hAnsi="仿宋" w:cs="仿宋" w:hint="eastAsia"/>
          <w:kern w:val="0"/>
          <w:sz w:val="32"/>
          <w:szCs w:val="32"/>
        </w:rPr>
        <w:t>万平方米左右。</w:t>
      </w:r>
    </w:p>
    <w:p w:rsidR="00B915D7" w:rsidRPr="00521C90" w:rsidRDefault="00B915D7">
      <w:pPr>
        <w:jc w:val="center"/>
        <w:rPr>
          <w:rFonts w:ascii="黑体" w:eastAsia="黑体" w:hAnsi="黑体" w:cs="Times New Roman"/>
          <w:b/>
          <w:bCs/>
          <w:sz w:val="32"/>
          <w:szCs w:val="32"/>
        </w:rPr>
      </w:pPr>
      <w:r w:rsidRPr="00521C90">
        <w:rPr>
          <w:rFonts w:ascii="黑体" w:eastAsia="黑体" w:hAnsi="黑体" w:cs="黑体" w:hint="eastAsia"/>
          <w:b/>
          <w:bCs/>
          <w:sz w:val="32"/>
          <w:szCs w:val="32"/>
        </w:rPr>
        <w:t>第四章</w:t>
      </w:r>
      <w:r w:rsidRPr="00521C90">
        <w:rPr>
          <w:rFonts w:ascii="黑体" w:eastAsia="黑体" w:hAnsi="黑体" w:cs="黑体"/>
          <w:b/>
          <w:bCs/>
          <w:sz w:val="32"/>
          <w:szCs w:val="32"/>
        </w:rPr>
        <w:t xml:space="preserve"> </w:t>
      </w:r>
      <w:r w:rsidRPr="00521C90">
        <w:rPr>
          <w:rFonts w:ascii="黑体" w:eastAsia="黑体" w:hAnsi="黑体" w:cs="黑体" w:hint="eastAsia"/>
          <w:b/>
          <w:bCs/>
          <w:sz w:val="32"/>
          <w:szCs w:val="32"/>
        </w:rPr>
        <w:t>商业网点布局规划体系</w:t>
      </w:r>
    </w:p>
    <w:p w:rsidR="00B915D7" w:rsidRDefault="00B915D7">
      <w:pPr>
        <w:jc w:val="center"/>
        <w:rPr>
          <w:rFonts w:ascii="宋体" w:eastAsia="Times New Roman" w:cs="Times New Roman"/>
          <w:b/>
          <w:bCs/>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一、总体布局规划体系</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在全市构建完善“市级商业中心、区级商业中心、社区级商业中心、特色商业街区”为核心的“</w:t>
      </w:r>
      <w:r w:rsidRPr="00521C90">
        <w:rPr>
          <w:rFonts w:ascii="仿宋" w:eastAsia="仿宋" w:hAnsi="仿宋" w:cs="仿宋"/>
          <w:sz w:val="32"/>
          <w:szCs w:val="32"/>
        </w:rPr>
        <w:t>3+1</w:t>
      </w:r>
      <w:r w:rsidRPr="00521C90">
        <w:rPr>
          <w:rFonts w:ascii="仿宋" w:eastAsia="仿宋" w:hAnsi="仿宋" w:cs="仿宋" w:hint="eastAsia"/>
          <w:sz w:val="32"/>
          <w:szCs w:val="32"/>
        </w:rPr>
        <w:t>”实体商业和“网络终端</w:t>
      </w:r>
      <w:r w:rsidRPr="00521C90">
        <w:rPr>
          <w:rFonts w:ascii="仿宋" w:eastAsia="仿宋" w:hAnsi="仿宋" w:cs="仿宋"/>
          <w:sz w:val="32"/>
          <w:szCs w:val="32"/>
        </w:rPr>
        <w:t>+</w:t>
      </w:r>
      <w:r w:rsidRPr="00521C90">
        <w:rPr>
          <w:rFonts w:ascii="仿宋" w:eastAsia="仿宋" w:hAnsi="仿宋" w:cs="仿宋" w:hint="eastAsia"/>
          <w:sz w:val="32"/>
          <w:szCs w:val="32"/>
        </w:rPr>
        <w:t>网上商店</w:t>
      </w:r>
      <w:r w:rsidRPr="00521C90">
        <w:rPr>
          <w:rFonts w:ascii="仿宋" w:eastAsia="仿宋" w:hAnsi="仿宋" w:cs="仿宋"/>
          <w:sz w:val="32"/>
          <w:szCs w:val="32"/>
        </w:rPr>
        <w:t>+</w:t>
      </w:r>
      <w:r w:rsidRPr="00521C90">
        <w:rPr>
          <w:rFonts w:ascii="仿宋" w:eastAsia="仿宋" w:hAnsi="仿宋" w:cs="仿宋" w:hint="eastAsia"/>
          <w:sz w:val="32"/>
          <w:szCs w:val="32"/>
        </w:rPr>
        <w:t>快递配送”为核心的网络零售商业，规划兼顾重点发展地区商业、各类产业园区商业的布局引导，完善商贸物流园区、城市公共配送中心和末端物流配送点等商贸物流基础设施布局。</w:t>
      </w:r>
    </w:p>
    <w:p w:rsidR="00B915D7" w:rsidRPr="00521C90" w:rsidRDefault="00B915D7">
      <w:pPr>
        <w:ind w:firstLine="480"/>
        <w:rPr>
          <w:rFonts w:ascii="楷体" w:eastAsia="楷体" w:hAnsi="楷体" w:cs="Times New Roman"/>
          <w:sz w:val="32"/>
          <w:szCs w:val="32"/>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二、市级商业中心</w:t>
      </w:r>
    </w:p>
    <w:p w:rsidR="00B915D7" w:rsidRPr="00521C90" w:rsidRDefault="00B915D7">
      <w:pPr>
        <w:rPr>
          <w:rFonts w:ascii="仿宋" w:eastAsia="仿宋" w:hAnsi="仿宋" w:cs="Times New Roman"/>
          <w:sz w:val="32"/>
          <w:szCs w:val="32"/>
        </w:rPr>
      </w:pPr>
      <w:r>
        <w:rPr>
          <w:rFonts w:ascii="宋体" w:hAnsi="宋体" w:cs="宋体"/>
          <w:sz w:val="24"/>
          <w:szCs w:val="24"/>
        </w:rPr>
        <w:t xml:space="preserve">   </w:t>
      </w:r>
      <w:r w:rsidRPr="00521C90">
        <w:rPr>
          <w:rFonts w:ascii="仿宋" w:eastAsia="仿宋" w:hAnsi="仿宋" w:cs="仿宋"/>
          <w:sz w:val="32"/>
          <w:szCs w:val="32"/>
        </w:rPr>
        <w:t xml:space="preserve"> </w:t>
      </w:r>
      <w:r w:rsidRPr="00521C90">
        <w:rPr>
          <w:rFonts w:ascii="仿宋" w:eastAsia="仿宋" w:hAnsi="仿宋" w:cs="仿宋" w:hint="eastAsia"/>
          <w:sz w:val="32"/>
          <w:szCs w:val="32"/>
        </w:rPr>
        <w:t>市级商业中心是以城市总体规划确定的市级公共活动中心和</w:t>
      </w:r>
      <w:r w:rsidR="002119A5">
        <w:rPr>
          <w:rFonts w:ascii="仿宋" w:eastAsia="仿宋" w:hAnsi="仿宋" w:cs="仿宋" w:hint="eastAsia"/>
          <w:sz w:val="32"/>
          <w:szCs w:val="32"/>
        </w:rPr>
        <w:t>综合</w:t>
      </w:r>
      <w:r w:rsidRPr="00521C90">
        <w:rPr>
          <w:rFonts w:ascii="仿宋" w:eastAsia="仿宋" w:hAnsi="仿宋" w:cs="仿宋" w:hint="eastAsia"/>
          <w:sz w:val="32"/>
          <w:szCs w:val="32"/>
        </w:rPr>
        <w:t>性商业街区为主要空间载体，主要面向全市、国内和国际的广域性、超广域性消费人群并提供综合消费服务，集购物、餐饮、休闲、文化、娱乐、旅游、商务、酒店、会展等城市功能</w:t>
      </w:r>
      <w:proofErr w:type="gramStart"/>
      <w:r w:rsidRPr="00521C90">
        <w:rPr>
          <w:rFonts w:ascii="仿宋" w:eastAsia="仿宋" w:hAnsi="仿宋" w:cs="仿宋" w:hint="eastAsia"/>
          <w:sz w:val="32"/>
          <w:szCs w:val="32"/>
        </w:rPr>
        <w:t>于</w:t>
      </w:r>
      <w:r w:rsidRPr="00521C90">
        <w:rPr>
          <w:rFonts w:ascii="仿宋" w:eastAsia="仿宋" w:hAnsi="仿宋" w:cs="仿宋"/>
          <w:sz w:val="32"/>
          <w:szCs w:val="32"/>
        </w:rPr>
        <w:t>—</w:t>
      </w:r>
      <w:r w:rsidRPr="00521C90">
        <w:rPr>
          <w:rFonts w:ascii="仿宋" w:eastAsia="仿宋" w:hAnsi="仿宋" w:cs="仿宋" w:hint="eastAsia"/>
          <w:sz w:val="32"/>
          <w:szCs w:val="32"/>
        </w:rPr>
        <w:t>体的</w:t>
      </w:r>
      <w:proofErr w:type="gramEnd"/>
      <w:r w:rsidR="002119A5">
        <w:rPr>
          <w:rFonts w:ascii="仿宋" w:eastAsia="仿宋" w:hAnsi="仿宋" w:cs="仿宋" w:hint="eastAsia"/>
          <w:sz w:val="32"/>
          <w:szCs w:val="32"/>
        </w:rPr>
        <w:t>综合</w:t>
      </w:r>
      <w:r w:rsidRPr="00521C90">
        <w:rPr>
          <w:rFonts w:ascii="仿宋" w:eastAsia="仿宋" w:hAnsi="仿宋" w:cs="仿宋" w:hint="eastAsia"/>
          <w:sz w:val="32"/>
          <w:szCs w:val="32"/>
        </w:rPr>
        <w:t>性商业功能区。</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规划市级商业中心的综合因素和指标是：</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(l)</w:t>
      </w:r>
      <w:r w:rsidRPr="00521C90">
        <w:rPr>
          <w:rFonts w:ascii="仿宋" w:eastAsia="仿宋" w:hAnsi="仿宋" w:cs="仿宋" w:hint="eastAsia"/>
          <w:sz w:val="32"/>
          <w:szCs w:val="32"/>
        </w:rPr>
        <w:t>区位条件：以城市总体规划确定的市级公共活动中心和综合性商业街区为主要空间载体。</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(2)</w:t>
      </w:r>
      <w:r w:rsidRPr="00521C90">
        <w:rPr>
          <w:rFonts w:ascii="仿宋" w:eastAsia="仿宋" w:hAnsi="仿宋" w:cs="仿宋" w:hint="eastAsia"/>
          <w:sz w:val="32"/>
          <w:szCs w:val="32"/>
        </w:rPr>
        <w:t>历史传承：拥有丰富的城市和商业历史文化积淀，或者新近开发的具有很大影响力的标志性区域，具有标志性经典性的建筑群落和景观街区，呈现城市文化与商业气息的协调统一，知名度高和社会声誉良好。</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(3)</w:t>
      </w:r>
      <w:r w:rsidRPr="00521C90">
        <w:rPr>
          <w:rFonts w:ascii="仿宋" w:eastAsia="仿宋" w:hAnsi="仿宋" w:cs="仿宋" w:hint="eastAsia"/>
          <w:sz w:val="32"/>
          <w:szCs w:val="32"/>
        </w:rPr>
        <w:t>发展基础和潜力：商业经济效益良好，形成单位土地和楼宇面积的高度产出率，保持较高的城市经济发展贡献度；商业</w:t>
      </w:r>
      <w:proofErr w:type="gramStart"/>
      <w:r w:rsidRPr="00521C90">
        <w:rPr>
          <w:rFonts w:ascii="仿宋" w:eastAsia="仿宋" w:hAnsi="仿宋" w:cs="仿宋" w:hint="eastAsia"/>
          <w:sz w:val="32"/>
          <w:szCs w:val="32"/>
        </w:rPr>
        <w:t>业</w:t>
      </w:r>
      <w:proofErr w:type="gramEnd"/>
      <w:r w:rsidRPr="00521C90">
        <w:rPr>
          <w:rFonts w:ascii="仿宋" w:eastAsia="仿宋" w:hAnsi="仿宋" w:cs="仿宋" w:hint="eastAsia"/>
          <w:sz w:val="32"/>
          <w:szCs w:val="32"/>
        </w:rPr>
        <w:t>态配比合理，拥有相当数量的著名商业服务企业和知名品牌，拥有一些具有核心竞争能力的特色品牌。</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(4)</w:t>
      </w:r>
      <w:r w:rsidRPr="00521C90">
        <w:rPr>
          <w:rFonts w:ascii="仿宋" w:eastAsia="仿宋" w:hAnsi="仿宋" w:cs="仿宋" w:hint="eastAsia"/>
          <w:sz w:val="32"/>
          <w:szCs w:val="32"/>
        </w:rPr>
        <w:t>商业规模和能级：商业设施集聚在不少于</w:t>
      </w:r>
      <w:r w:rsidRPr="00521C90">
        <w:rPr>
          <w:rFonts w:ascii="仿宋" w:eastAsia="仿宋" w:hAnsi="仿宋" w:cs="仿宋"/>
          <w:sz w:val="32"/>
          <w:szCs w:val="32"/>
        </w:rPr>
        <w:t>25</w:t>
      </w:r>
      <w:r w:rsidRPr="00521C90">
        <w:rPr>
          <w:rFonts w:ascii="仿宋" w:eastAsia="仿宋" w:hAnsi="仿宋" w:cs="仿宋" w:hint="eastAsia"/>
          <w:sz w:val="32"/>
          <w:szCs w:val="32"/>
        </w:rPr>
        <w:t>公顷的空间范围内，规划商业设施建筑面积不低于</w:t>
      </w:r>
      <w:r w:rsidRPr="00521C90">
        <w:rPr>
          <w:rFonts w:ascii="仿宋" w:eastAsia="仿宋" w:hAnsi="仿宋" w:cs="仿宋"/>
          <w:sz w:val="32"/>
          <w:szCs w:val="32"/>
        </w:rPr>
        <w:t>100</w:t>
      </w:r>
      <w:r w:rsidRPr="00521C90">
        <w:rPr>
          <w:rFonts w:ascii="仿宋" w:eastAsia="仿宋" w:hAnsi="仿宋" w:cs="仿宋" w:hint="eastAsia"/>
          <w:sz w:val="32"/>
          <w:szCs w:val="32"/>
        </w:rPr>
        <w:t>万平方米，</w:t>
      </w:r>
      <w:r w:rsidRPr="00521C90">
        <w:rPr>
          <w:rFonts w:ascii="仿宋" w:eastAsia="仿宋" w:hAnsi="仿宋" w:cs="仿宋" w:hint="eastAsia"/>
          <w:sz w:val="32"/>
          <w:szCs w:val="32"/>
        </w:rPr>
        <w:lastRenderedPageBreak/>
        <w:t>商务建筑面积不低于</w:t>
      </w:r>
      <w:r w:rsidRPr="00521C90">
        <w:rPr>
          <w:rFonts w:ascii="仿宋" w:eastAsia="仿宋" w:hAnsi="仿宋" w:cs="仿宋"/>
          <w:sz w:val="32"/>
          <w:szCs w:val="32"/>
        </w:rPr>
        <w:t>150</w:t>
      </w:r>
      <w:r w:rsidRPr="00521C90">
        <w:rPr>
          <w:rFonts w:ascii="仿宋" w:eastAsia="仿宋" w:hAnsi="仿宋" w:cs="仿宋" w:hint="eastAsia"/>
          <w:sz w:val="32"/>
          <w:szCs w:val="32"/>
        </w:rPr>
        <w:t>万平方米。大型商业网点集聚度高，百货店和购物中心等大型商业</w:t>
      </w:r>
      <w:proofErr w:type="gramStart"/>
      <w:r w:rsidRPr="00521C90">
        <w:rPr>
          <w:rFonts w:ascii="仿宋" w:eastAsia="仿宋" w:hAnsi="仿宋" w:cs="仿宋" w:hint="eastAsia"/>
          <w:sz w:val="32"/>
          <w:szCs w:val="32"/>
        </w:rPr>
        <w:t>业</w:t>
      </w:r>
      <w:proofErr w:type="gramEnd"/>
      <w:r w:rsidRPr="00521C90">
        <w:rPr>
          <w:rFonts w:ascii="仿宋" w:eastAsia="仿宋" w:hAnsi="仿宋" w:cs="仿宋" w:hint="eastAsia"/>
          <w:sz w:val="32"/>
          <w:szCs w:val="32"/>
        </w:rPr>
        <w:t>态的建筑面积占全部建筑面积的</w:t>
      </w:r>
      <w:r w:rsidRPr="00521C90">
        <w:rPr>
          <w:rFonts w:ascii="仿宋" w:eastAsia="仿宋" w:hAnsi="仿宋" w:cs="仿宋"/>
          <w:sz w:val="32"/>
          <w:szCs w:val="32"/>
        </w:rPr>
        <w:t>40%</w:t>
      </w:r>
      <w:r w:rsidRPr="00521C90">
        <w:rPr>
          <w:rFonts w:ascii="仿宋" w:eastAsia="仿宋" w:hAnsi="仿宋" w:cs="仿宋" w:hint="eastAsia"/>
          <w:sz w:val="32"/>
          <w:szCs w:val="32"/>
        </w:rPr>
        <w:t>以上。</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(5)</w:t>
      </w:r>
      <w:r w:rsidRPr="00521C90">
        <w:rPr>
          <w:rFonts w:ascii="仿宋" w:eastAsia="仿宋" w:hAnsi="仿宋" w:cs="仿宋" w:hint="eastAsia"/>
          <w:sz w:val="32"/>
          <w:szCs w:val="32"/>
        </w:rPr>
        <w:t>市场辐射力和影响力：集聚辐射范围广，服务人口为</w:t>
      </w:r>
      <w:r w:rsidRPr="00521C90">
        <w:rPr>
          <w:rFonts w:ascii="仿宋" w:eastAsia="仿宋" w:hAnsi="仿宋" w:cs="仿宋"/>
          <w:sz w:val="32"/>
          <w:szCs w:val="32"/>
        </w:rPr>
        <w:t>50</w:t>
      </w:r>
      <w:r w:rsidRPr="00521C90">
        <w:rPr>
          <w:rFonts w:ascii="仿宋" w:eastAsia="仿宋" w:hAnsi="仿宋" w:cs="仿宋" w:hint="eastAsia"/>
          <w:sz w:val="32"/>
          <w:szCs w:val="32"/>
        </w:rPr>
        <w:t>万人以上，日客流量达到</w:t>
      </w:r>
      <w:r w:rsidRPr="00521C90">
        <w:rPr>
          <w:rFonts w:ascii="仿宋" w:eastAsia="仿宋" w:hAnsi="仿宋" w:cs="仿宋"/>
          <w:sz w:val="32"/>
          <w:szCs w:val="32"/>
        </w:rPr>
        <w:t>20-30</w:t>
      </w:r>
      <w:r w:rsidRPr="00521C90">
        <w:rPr>
          <w:rFonts w:ascii="仿宋" w:eastAsia="仿宋" w:hAnsi="仿宋" w:cs="仿宋" w:hint="eastAsia"/>
          <w:sz w:val="32"/>
          <w:szCs w:val="32"/>
        </w:rPr>
        <w:t>万人次左右，其中外来消费者占</w:t>
      </w:r>
      <w:r w:rsidRPr="00521C90">
        <w:rPr>
          <w:rFonts w:ascii="仿宋" w:eastAsia="仿宋" w:hAnsi="仿宋" w:cs="仿宋"/>
          <w:sz w:val="32"/>
          <w:szCs w:val="32"/>
        </w:rPr>
        <w:t>50%</w:t>
      </w:r>
      <w:r w:rsidRPr="00521C90">
        <w:rPr>
          <w:rFonts w:ascii="仿宋" w:eastAsia="仿宋" w:hAnsi="仿宋" w:cs="仿宋" w:hint="eastAsia"/>
          <w:sz w:val="32"/>
          <w:szCs w:val="32"/>
        </w:rPr>
        <w:t>以上。</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(6)</w:t>
      </w:r>
      <w:r w:rsidRPr="00521C90">
        <w:rPr>
          <w:rFonts w:ascii="仿宋" w:eastAsia="仿宋" w:hAnsi="仿宋" w:cs="仿宋" w:hint="eastAsia"/>
          <w:sz w:val="32"/>
          <w:szCs w:val="32"/>
        </w:rPr>
        <w:t>地区</w:t>
      </w:r>
      <w:r w:rsidR="002119A5">
        <w:rPr>
          <w:rFonts w:ascii="仿宋" w:eastAsia="仿宋" w:hAnsi="仿宋" w:cs="仿宋" w:hint="eastAsia"/>
          <w:sz w:val="32"/>
          <w:szCs w:val="32"/>
        </w:rPr>
        <w:t>综合</w:t>
      </w:r>
      <w:r w:rsidRPr="00521C90">
        <w:rPr>
          <w:rFonts w:ascii="仿宋" w:eastAsia="仿宋" w:hAnsi="仿宋" w:cs="仿宋" w:hint="eastAsia"/>
          <w:sz w:val="32"/>
          <w:szCs w:val="32"/>
        </w:rPr>
        <w:t>配套功能：呈现多元功能的高度复合性和</w:t>
      </w:r>
      <w:r w:rsidR="002119A5">
        <w:rPr>
          <w:rFonts w:ascii="仿宋" w:eastAsia="仿宋" w:hAnsi="仿宋" w:cs="仿宋" w:hint="eastAsia"/>
          <w:sz w:val="32"/>
          <w:szCs w:val="32"/>
        </w:rPr>
        <w:t>综合</w:t>
      </w:r>
      <w:r w:rsidRPr="00521C90">
        <w:rPr>
          <w:rFonts w:ascii="仿宋" w:eastAsia="仿宋" w:hAnsi="仿宋" w:cs="仿宋" w:hint="eastAsia"/>
          <w:sz w:val="32"/>
          <w:szCs w:val="32"/>
        </w:rPr>
        <w:t>性；交通、市政等基础设施配套完善，停车设施配建完善，公共交通网络便捷，区域内及周边有多条轨道交通线路，并设立多个站点。</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本次规划形成</w:t>
      </w:r>
      <w:r w:rsidRPr="00521C90">
        <w:rPr>
          <w:rFonts w:ascii="仿宋" w:eastAsia="仿宋" w:hAnsi="仿宋" w:cs="仿宋"/>
          <w:sz w:val="32"/>
          <w:szCs w:val="32"/>
        </w:rPr>
        <w:t>6</w:t>
      </w:r>
      <w:r w:rsidRPr="00521C90">
        <w:rPr>
          <w:rFonts w:ascii="仿宋" w:eastAsia="仿宋" w:hAnsi="仿宋" w:cs="仿宋" w:hint="eastAsia"/>
          <w:sz w:val="32"/>
          <w:szCs w:val="32"/>
        </w:rPr>
        <w:t>个市级商业中心。</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2.1</w:t>
      </w:r>
      <w:r w:rsidRPr="00521C90">
        <w:rPr>
          <w:rFonts w:ascii="仿宋" w:eastAsia="仿宋" w:hAnsi="仿宋" w:cs="仿宋" w:hint="eastAsia"/>
          <w:sz w:val="32"/>
          <w:szCs w:val="32"/>
        </w:rPr>
        <w:t>业态导向</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拥有</w:t>
      </w:r>
      <w:r w:rsidRPr="00521C90">
        <w:rPr>
          <w:rFonts w:ascii="仿宋" w:eastAsia="仿宋" w:hAnsi="仿宋" w:cs="仿宋"/>
          <w:sz w:val="32"/>
          <w:szCs w:val="32"/>
        </w:rPr>
        <w:t>20</w:t>
      </w:r>
      <w:r w:rsidRPr="00521C90">
        <w:rPr>
          <w:rFonts w:ascii="仿宋" w:eastAsia="仿宋" w:hAnsi="仿宋" w:cs="仿宋" w:hint="eastAsia"/>
          <w:sz w:val="32"/>
          <w:szCs w:val="32"/>
        </w:rPr>
        <w:t>家以上大型商业设施，集购物、餐饮、休闲、文化、娱乐、旅游、商务、酒店、会展等经营服务功能于</w:t>
      </w:r>
      <w:r w:rsidRPr="00521C90">
        <w:rPr>
          <w:rFonts w:ascii="仿宋" w:eastAsia="仿宋" w:hAnsi="仿宋" w:cs="仿宋"/>
          <w:sz w:val="32"/>
          <w:szCs w:val="32"/>
        </w:rPr>
        <w:t>—</w:t>
      </w:r>
      <w:r w:rsidRPr="00521C90">
        <w:rPr>
          <w:rFonts w:ascii="仿宋" w:eastAsia="仿宋" w:hAnsi="仿宋" w:cs="仿宋" w:hint="eastAsia"/>
          <w:sz w:val="32"/>
          <w:szCs w:val="32"/>
        </w:rPr>
        <w:t>体；鼓励设置：都市型购物中心、百货店、百货品牌专卖店、旗舰店或主题店、生活服务网点、文化休闲网点；适度设置：大中型专业店、生鲜超市、餐饮娱乐网点、商务服务网点；限制设置：大型超市、大型仓储商店、大型商品交易市场、农贸集市等。</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2.2</w:t>
      </w:r>
      <w:r w:rsidRPr="00521C90">
        <w:rPr>
          <w:rFonts w:ascii="仿宋" w:eastAsia="仿宋" w:hAnsi="仿宋" w:cs="仿宋" w:hint="eastAsia"/>
          <w:sz w:val="32"/>
          <w:szCs w:val="32"/>
        </w:rPr>
        <w:t>环境建设指引</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商业建筑风格、材料、色彩的选择体现中西合璧、现代时尚的国际大都市形象和特色。注重周边环境协调，突出现代化特色化。配置一定规模绿化、广场等公共活动空间，设置一定数量的花坛、树木，提供一定数量的供行人驻留、休息的座椅，绿地率不宜小于</w:t>
      </w:r>
      <w:r w:rsidRPr="00521C90">
        <w:rPr>
          <w:rFonts w:ascii="仿宋" w:eastAsia="仿宋" w:hAnsi="仿宋" w:cs="仿宋"/>
          <w:sz w:val="32"/>
          <w:szCs w:val="32"/>
        </w:rPr>
        <w:t>20%</w:t>
      </w:r>
      <w:r w:rsidRPr="00521C90">
        <w:rPr>
          <w:rFonts w:ascii="仿宋" w:eastAsia="仿宋" w:hAnsi="仿宋" w:cs="仿宋" w:hint="eastAsia"/>
          <w:sz w:val="32"/>
          <w:szCs w:val="32"/>
        </w:rPr>
        <w:t>。优先发展公交、</w:t>
      </w:r>
      <w:proofErr w:type="gramStart"/>
      <w:r w:rsidRPr="00521C90">
        <w:rPr>
          <w:rFonts w:ascii="仿宋" w:eastAsia="仿宋" w:hAnsi="仿宋" w:cs="仿宋" w:hint="eastAsia"/>
          <w:sz w:val="32"/>
          <w:szCs w:val="32"/>
        </w:rPr>
        <w:t>轨交等</w:t>
      </w:r>
      <w:proofErr w:type="gramEnd"/>
      <w:r w:rsidRPr="00521C90">
        <w:rPr>
          <w:rFonts w:ascii="仿宋" w:eastAsia="仿宋" w:hAnsi="仿宋" w:cs="仿宋" w:hint="eastAsia"/>
          <w:sz w:val="32"/>
          <w:szCs w:val="32"/>
        </w:rPr>
        <w:t>大运量公共交通体系，实现人车分流、机非分流、客货分流。鼓励公交、轨道交通站点与商业设施</w:t>
      </w:r>
      <w:r w:rsidR="002119A5">
        <w:rPr>
          <w:rFonts w:ascii="仿宋" w:eastAsia="仿宋" w:hAnsi="仿宋" w:cs="仿宋" w:hint="eastAsia"/>
          <w:sz w:val="32"/>
          <w:szCs w:val="32"/>
        </w:rPr>
        <w:t>综合</w:t>
      </w:r>
      <w:r w:rsidRPr="00521C90">
        <w:rPr>
          <w:rFonts w:ascii="仿宋" w:eastAsia="仿宋" w:hAnsi="仿宋" w:cs="仿宋" w:hint="eastAsia"/>
          <w:sz w:val="32"/>
          <w:szCs w:val="32"/>
        </w:rPr>
        <w:t>设置，减少商业人流对周边交通的影响。完善停车设施，各商业设施依据停车场配建标准，按照其类型和建筑面积，配置足够的停车位，并提供</w:t>
      </w:r>
      <w:r w:rsidRPr="00521C90">
        <w:rPr>
          <w:rFonts w:ascii="仿宋" w:eastAsia="仿宋" w:hAnsi="仿宋" w:cs="仿宋"/>
          <w:sz w:val="32"/>
          <w:szCs w:val="32"/>
        </w:rPr>
        <w:t>—</w:t>
      </w:r>
      <w:r w:rsidRPr="00521C90">
        <w:rPr>
          <w:rFonts w:ascii="仿宋" w:eastAsia="仿宋" w:hAnsi="仿宋" w:cs="仿宋" w:hint="eastAsia"/>
          <w:sz w:val="32"/>
          <w:szCs w:val="32"/>
        </w:rPr>
        <w:t>定数量的公共停车位，利用停车诱导系统等智能化信息管理手段。鼓励地下空间的整体开发和连通。新建商业</w:t>
      </w:r>
      <w:r w:rsidRPr="00521C90">
        <w:rPr>
          <w:rFonts w:ascii="仿宋" w:eastAsia="仿宋" w:hAnsi="仿宋" w:cs="仿宋" w:hint="eastAsia"/>
          <w:sz w:val="32"/>
          <w:szCs w:val="32"/>
        </w:rPr>
        <w:lastRenderedPageBreak/>
        <w:t>建筑应符合绿色建筑标准，使用新材料、新技术降低建筑能耗，提高能源的再利用率。</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2.3</w:t>
      </w:r>
      <w:r w:rsidRPr="00521C90">
        <w:rPr>
          <w:rFonts w:ascii="仿宋" w:eastAsia="仿宋" w:hAnsi="仿宋" w:cs="仿宋" w:hint="eastAsia"/>
          <w:sz w:val="32"/>
          <w:szCs w:val="32"/>
        </w:rPr>
        <w:t>市级商业中心布局</w:t>
      </w:r>
    </w:p>
    <w:p w:rsidR="00B915D7" w:rsidRPr="00521C90" w:rsidRDefault="00B915D7" w:rsidP="00521C90">
      <w:pPr>
        <w:ind w:firstLineChars="200" w:firstLine="64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2.3.1</w:t>
      </w:r>
      <w:r w:rsidRPr="00521C90">
        <w:rPr>
          <w:rFonts w:ascii="仿宋" w:eastAsia="仿宋" w:hAnsi="仿宋" w:cs="仿宋" w:hint="eastAsia"/>
          <w:sz w:val="32"/>
          <w:szCs w:val="32"/>
        </w:rPr>
        <w:t>航空路商业中心：东至武展东路、南至京汉大道、西至武胜路、北至解放大道方块型区域。该区域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平方米大型商业网点包括武汉国际广场、武商广场、世贸广场、</w:t>
      </w:r>
      <w:proofErr w:type="gramStart"/>
      <w:r w:rsidRPr="00521C90">
        <w:rPr>
          <w:rFonts w:ascii="仿宋" w:eastAsia="仿宋" w:hAnsi="仿宋" w:cs="仿宋" w:hint="eastAsia"/>
          <w:sz w:val="32"/>
          <w:szCs w:val="32"/>
        </w:rPr>
        <w:t>汉商武展</w:t>
      </w:r>
      <w:proofErr w:type="gramEnd"/>
      <w:r w:rsidRPr="00521C90">
        <w:rPr>
          <w:rFonts w:ascii="仿宋" w:eastAsia="仿宋" w:hAnsi="仿宋" w:cs="仿宋" w:hint="eastAsia"/>
          <w:sz w:val="32"/>
          <w:szCs w:val="32"/>
        </w:rPr>
        <w:t>购物广场、</w:t>
      </w:r>
      <w:r w:rsidRPr="00521C90">
        <w:rPr>
          <w:rFonts w:ascii="仿宋" w:eastAsia="仿宋" w:hAnsi="仿宋" w:cs="仿宋"/>
          <w:sz w:val="32"/>
          <w:szCs w:val="32"/>
        </w:rPr>
        <w:t>SOGO</w:t>
      </w:r>
      <w:proofErr w:type="gramStart"/>
      <w:r w:rsidRPr="00521C90">
        <w:rPr>
          <w:rFonts w:ascii="仿宋" w:eastAsia="仿宋" w:hAnsi="仿宋" w:cs="仿宋" w:hint="eastAsia"/>
          <w:sz w:val="32"/>
          <w:szCs w:val="32"/>
        </w:rPr>
        <w:t>庄胜崇</w:t>
      </w:r>
      <w:proofErr w:type="gramEnd"/>
      <w:r w:rsidRPr="00521C90">
        <w:rPr>
          <w:rFonts w:ascii="仿宋" w:eastAsia="仿宋" w:hAnsi="仿宋" w:cs="仿宋" w:hint="eastAsia"/>
          <w:sz w:val="32"/>
          <w:szCs w:val="32"/>
        </w:rPr>
        <w:t>光百货、新世界生活</w:t>
      </w:r>
      <w:proofErr w:type="gramStart"/>
      <w:r w:rsidRPr="00521C90">
        <w:rPr>
          <w:rFonts w:ascii="仿宋" w:eastAsia="仿宋" w:hAnsi="仿宋" w:cs="仿宋" w:hint="eastAsia"/>
          <w:sz w:val="32"/>
          <w:szCs w:val="32"/>
        </w:rPr>
        <w:t>馆中心</w:t>
      </w:r>
      <w:proofErr w:type="gramEnd"/>
      <w:r w:rsidRPr="00521C90">
        <w:rPr>
          <w:rFonts w:ascii="仿宋" w:eastAsia="仿宋" w:hAnsi="仿宋" w:cs="仿宋" w:hint="eastAsia"/>
          <w:sz w:val="32"/>
          <w:szCs w:val="32"/>
        </w:rPr>
        <w:t>店、武商超级生活馆、工贸家电航空路店、苏宁电器航空路店，在建的恒隆广场，商业总面积约</w:t>
      </w:r>
      <w:r w:rsidRPr="00521C90">
        <w:rPr>
          <w:rFonts w:ascii="仿宋" w:eastAsia="仿宋" w:hAnsi="仿宋" w:cs="仿宋"/>
          <w:sz w:val="32"/>
          <w:szCs w:val="32"/>
        </w:rPr>
        <w:t>71.9</w:t>
      </w:r>
      <w:r w:rsidRPr="00521C90">
        <w:rPr>
          <w:rFonts w:ascii="仿宋" w:eastAsia="仿宋" w:hAnsi="仿宋" w:cs="仿宋" w:hint="eastAsia"/>
          <w:sz w:val="32"/>
          <w:szCs w:val="32"/>
        </w:rPr>
        <w:t>万平方米。</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2.3.2</w:t>
      </w:r>
      <w:r w:rsidRPr="00521C90">
        <w:rPr>
          <w:rFonts w:ascii="仿宋" w:eastAsia="仿宋" w:hAnsi="仿宋" w:cs="仿宋" w:hint="eastAsia"/>
          <w:sz w:val="32"/>
          <w:szCs w:val="32"/>
        </w:rPr>
        <w:t>中南路</w:t>
      </w:r>
      <w:r w:rsidRPr="00521C90">
        <w:rPr>
          <w:rFonts w:ascii="仿宋" w:eastAsia="仿宋" w:hAnsi="仿宋" w:cs="仿宋"/>
          <w:sz w:val="32"/>
          <w:szCs w:val="32"/>
        </w:rPr>
        <w:t>-</w:t>
      </w:r>
      <w:r w:rsidRPr="00521C90">
        <w:rPr>
          <w:rFonts w:ascii="仿宋" w:eastAsia="仿宋" w:hAnsi="仿宋" w:cs="仿宋" w:hint="eastAsia"/>
          <w:sz w:val="32"/>
          <w:szCs w:val="32"/>
        </w:rPr>
        <w:t>武珞路商业中心：沿中南路北至洪山广场、武珞路东至石牌岭路</w:t>
      </w:r>
      <w:r w:rsidRPr="00521C90">
        <w:rPr>
          <w:rFonts w:ascii="仿宋" w:eastAsia="仿宋" w:hAnsi="仿宋" w:cs="仿宋"/>
          <w:sz w:val="32"/>
          <w:szCs w:val="32"/>
        </w:rPr>
        <w:t>L</w:t>
      </w:r>
      <w:r w:rsidRPr="00521C90">
        <w:rPr>
          <w:rFonts w:ascii="仿宋" w:eastAsia="仿宋" w:hAnsi="仿宋" w:cs="仿宋" w:hint="eastAsia"/>
          <w:sz w:val="32"/>
          <w:szCs w:val="32"/>
        </w:rPr>
        <w:t>字型区域。该区域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平方米大型商业网点包括中商广场、中南商业大楼、银泰百货武汉世纪店、武汉保利广场、金马家居、国美电器、苏宁电器、</w:t>
      </w:r>
      <w:proofErr w:type="gramStart"/>
      <w:r w:rsidRPr="00521C90">
        <w:rPr>
          <w:rFonts w:ascii="仿宋" w:eastAsia="仿宋" w:hAnsi="仿宋" w:cs="仿宋" w:hint="eastAsia"/>
          <w:sz w:val="32"/>
          <w:szCs w:val="32"/>
        </w:rPr>
        <w:t>亚贸广场</w:t>
      </w:r>
      <w:proofErr w:type="gramEnd"/>
      <w:r w:rsidRPr="00521C90">
        <w:rPr>
          <w:rFonts w:ascii="仿宋" w:eastAsia="仿宋" w:hAnsi="仿宋" w:cs="仿宋" w:hint="eastAsia"/>
          <w:sz w:val="32"/>
          <w:szCs w:val="32"/>
        </w:rPr>
        <w:t>购物中心，在建的帝斯</w:t>
      </w:r>
      <w:proofErr w:type="gramStart"/>
      <w:r w:rsidRPr="00521C90">
        <w:rPr>
          <w:rFonts w:ascii="仿宋" w:eastAsia="仿宋" w:hAnsi="仿宋" w:cs="仿宋" w:hint="eastAsia"/>
          <w:sz w:val="32"/>
          <w:szCs w:val="32"/>
        </w:rPr>
        <w:t>曼</w:t>
      </w:r>
      <w:proofErr w:type="gramEnd"/>
      <w:r w:rsidRPr="00521C90">
        <w:rPr>
          <w:rFonts w:ascii="仿宋" w:eastAsia="仿宋" w:hAnsi="仿宋" w:cs="仿宋" w:hint="eastAsia"/>
          <w:sz w:val="32"/>
          <w:szCs w:val="32"/>
        </w:rPr>
        <w:t>国际中心、梦时代广场，商业总面积约</w:t>
      </w:r>
      <w:r w:rsidRPr="00521C90">
        <w:rPr>
          <w:rFonts w:ascii="仿宋" w:eastAsia="仿宋" w:hAnsi="仿宋" w:cs="仿宋"/>
          <w:sz w:val="32"/>
          <w:szCs w:val="32"/>
        </w:rPr>
        <w:t>83.5</w:t>
      </w:r>
      <w:r w:rsidRPr="00521C90">
        <w:rPr>
          <w:rFonts w:ascii="仿宋" w:eastAsia="仿宋" w:hAnsi="仿宋" w:cs="仿宋" w:hint="eastAsia"/>
          <w:sz w:val="32"/>
          <w:szCs w:val="32"/>
        </w:rPr>
        <w:t>万平方米。</w:t>
      </w:r>
    </w:p>
    <w:p w:rsidR="00B915D7" w:rsidRPr="00521C90" w:rsidRDefault="00B915D7" w:rsidP="00521C90">
      <w:pPr>
        <w:ind w:firstLineChars="200" w:firstLine="64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2.3.3 </w:t>
      </w:r>
      <w:r w:rsidRPr="00521C90">
        <w:rPr>
          <w:rFonts w:ascii="仿宋" w:eastAsia="仿宋" w:hAnsi="仿宋" w:cs="仿宋" w:hint="eastAsia"/>
          <w:sz w:val="32"/>
          <w:szCs w:val="32"/>
        </w:rPr>
        <w:t>中山大道</w:t>
      </w:r>
      <w:r w:rsidRPr="00521C90">
        <w:rPr>
          <w:rFonts w:ascii="仿宋" w:eastAsia="仿宋" w:hAnsi="仿宋" w:cs="仿宋"/>
          <w:sz w:val="32"/>
          <w:szCs w:val="32"/>
        </w:rPr>
        <w:t>-</w:t>
      </w:r>
      <w:r w:rsidRPr="00521C90">
        <w:rPr>
          <w:rFonts w:ascii="仿宋" w:eastAsia="仿宋" w:hAnsi="仿宋" w:cs="仿宋" w:hint="eastAsia"/>
          <w:sz w:val="32"/>
          <w:szCs w:val="32"/>
        </w:rPr>
        <w:t>江汉路商业中心：沿中山大道西至友谊路、东至江汉路</w:t>
      </w:r>
      <w:r w:rsidRPr="00521C90">
        <w:rPr>
          <w:rFonts w:ascii="仿宋" w:eastAsia="仿宋" w:hAnsi="仿宋" w:cs="仿宋"/>
          <w:sz w:val="32"/>
          <w:szCs w:val="32"/>
        </w:rPr>
        <w:t>T</w:t>
      </w:r>
      <w:r w:rsidRPr="00521C90">
        <w:rPr>
          <w:rFonts w:ascii="仿宋" w:eastAsia="仿宋" w:hAnsi="仿宋" w:cs="仿宋" w:hint="eastAsia"/>
          <w:sz w:val="32"/>
          <w:szCs w:val="32"/>
        </w:rPr>
        <w:t>字型区域。该区域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平方米大型商业网点包括万达商业广场、新佳丽时尚广场、王府井百货、大洋百货、中心百货、新世界时尚广场、库玛、星火大楼、新民众乐园、武汉工艺大楼、大润发江汉路店、沃尔</w:t>
      </w:r>
      <w:proofErr w:type="gramStart"/>
      <w:r w:rsidRPr="00521C90">
        <w:rPr>
          <w:rFonts w:ascii="仿宋" w:eastAsia="仿宋" w:hAnsi="仿宋" w:cs="仿宋" w:hint="eastAsia"/>
          <w:sz w:val="32"/>
          <w:szCs w:val="32"/>
        </w:rPr>
        <w:t>玛</w:t>
      </w:r>
      <w:proofErr w:type="gramEnd"/>
      <w:r w:rsidRPr="00521C90">
        <w:rPr>
          <w:rFonts w:ascii="仿宋" w:eastAsia="仿宋" w:hAnsi="仿宋" w:cs="仿宋" w:hint="eastAsia"/>
          <w:sz w:val="32"/>
          <w:szCs w:val="32"/>
        </w:rPr>
        <w:t>民生路店、工贸江汉路万达店，在建的武汉</w:t>
      </w:r>
      <w:r w:rsidRPr="00521C90">
        <w:rPr>
          <w:rFonts w:ascii="仿宋" w:eastAsia="仿宋" w:hAnsi="仿宋" w:cs="仿宋"/>
          <w:sz w:val="32"/>
          <w:szCs w:val="32"/>
        </w:rPr>
        <w:t>[M+]</w:t>
      </w:r>
      <w:r w:rsidRPr="00521C90">
        <w:rPr>
          <w:rFonts w:ascii="仿宋" w:eastAsia="仿宋" w:hAnsi="仿宋" w:cs="仿宋" w:hint="eastAsia"/>
          <w:sz w:val="32"/>
          <w:szCs w:val="32"/>
        </w:rPr>
        <w:t>购物中心，还有江汉路步行商业街，商业总面积约</w:t>
      </w:r>
      <w:r w:rsidRPr="00521C90">
        <w:rPr>
          <w:rFonts w:ascii="仿宋" w:eastAsia="仿宋" w:hAnsi="仿宋" w:cs="仿宋"/>
          <w:sz w:val="32"/>
          <w:szCs w:val="32"/>
        </w:rPr>
        <w:t>69</w:t>
      </w:r>
      <w:r w:rsidRPr="00521C90">
        <w:rPr>
          <w:rFonts w:ascii="仿宋" w:eastAsia="仿宋" w:hAnsi="仿宋" w:cs="仿宋" w:hint="eastAsia"/>
          <w:sz w:val="32"/>
          <w:szCs w:val="32"/>
        </w:rPr>
        <w:t>万平方米。</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2.3.4</w:t>
      </w:r>
      <w:proofErr w:type="gramStart"/>
      <w:r w:rsidRPr="00521C90">
        <w:rPr>
          <w:rFonts w:ascii="仿宋" w:eastAsia="仿宋" w:hAnsi="仿宋" w:cs="仿宋" w:hint="eastAsia"/>
          <w:sz w:val="32"/>
          <w:szCs w:val="32"/>
        </w:rPr>
        <w:t>光谷商业中心</w:t>
      </w:r>
      <w:proofErr w:type="gramEnd"/>
      <w:r w:rsidRPr="00521C90">
        <w:rPr>
          <w:rFonts w:ascii="仿宋" w:eastAsia="仿宋" w:hAnsi="仿宋" w:cs="仿宋" w:hint="eastAsia"/>
          <w:sz w:val="32"/>
          <w:szCs w:val="32"/>
        </w:rPr>
        <w:t>：以</w:t>
      </w:r>
      <w:proofErr w:type="gramStart"/>
      <w:r w:rsidRPr="00521C90">
        <w:rPr>
          <w:rFonts w:ascii="仿宋" w:eastAsia="仿宋" w:hAnsi="仿宋" w:cs="仿宋" w:hint="eastAsia"/>
          <w:sz w:val="32"/>
          <w:szCs w:val="32"/>
        </w:rPr>
        <w:t>光谷广场</w:t>
      </w:r>
      <w:proofErr w:type="gramEnd"/>
      <w:r w:rsidRPr="00521C90">
        <w:rPr>
          <w:rFonts w:ascii="仿宋" w:eastAsia="仿宋" w:hAnsi="仿宋" w:cs="仿宋" w:hint="eastAsia"/>
          <w:sz w:val="32"/>
          <w:szCs w:val="32"/>
        </w:rPr>
        <w:t>为中心，半径</w:t>
      </w:r>
      <w:r w:rsidRPr="00521C90">
        <w:rPr>
          <w:rFonts w:ascii="仿宋" w:eastAsia="仿宋" w:hAnsi="仿宋" w:cs="仿宋"/>
          <w:sz w:val="32"/>
          <w:szCs w:val="32"/>
        </w:rPr>
        <w:t>1</w:t>
      </w:r>
      <w:r w:rsidRPr="00521C90">
        <w:rPr>
          <w:rFonts w:ascii="仿宋" w:eastAsia="仿宋" w:hAnsi="仿宋" w:cs="仿宋" w:hint="eastAsia"/>
          <w:sz w:val="32"/>
          <w:szCs w:val="32"/>
        </w:rPr>
        <w:t>公里的环型区域。该区域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w:t>
      </w:r>
      <w:proofErr w:type="gramStart"/>
      <w:r w:rsidRPr="00521C90">
        <w:rPr>
          <w:rFonts w:ascii="仿宋" w:eastAsia="仿宋" w:hAnsi="仿宋" w:cs="仿宋" w:hint="eastAsia"/>
          <w:sz w:val="32"/>
          <w:szCs w:val="32"/>
        </w:rPr>
        <w:t>光谷世界</w:t>
      </w:r>
      <w:proofErr w:type="gramEnd"/>
      <w:r w:rsidRPr="00521C90">
        <w:rPr>
          <w:rFonts w:ascii="仿宋" w:eastAsia="仿宋" w:hAnsi="仿宋" w:cs="仿宋" w:hint="eastAsia"/>
          <w:sz w:val="32"/>
          <w:szCs w:val="32"/>
        </w:rPr>
        <w:t>城购物中心、鲁</w:t>
      </w:r>
      <w:proofErr w:type="gramStart"/>
      <w:r w:rsidRPr="00521C90">
        <w:rPr>
          <w:rFonts w:ascii="仿宋" w:eastAsia="仿宋" w:hAnsi="仿宋" w:cs="仿宋" w:hint="eastAsia"/>
          <w:sz w:val="32"/>
          <w:szCs w:val="32"/>
        </w:rPr>
        <w:t>巷广场</w:t>
      </w:r>
      <w:proofErr w:type="gramEnd"/>
      <w:r w:rsidRPr="00521C90">
        <w:rPr>
          <w:rFonts w:ascii="仿宋" w:eastAsia="仿宋" w:hAnsi="仿宋" w:cs="仿宋" w:hint="eastAsia"/>
          <w:sz w:val="32"/>
          <w:szCs w:val="32"/>
        </w:rPr>
        <w:t>购物中心、</w:t>
      </w:r>
      <w:proofErr w:type="gramStart"/>
      <w:r w:rsidRPr="00521C90">
        <w:rPr>
          <w:rFonts w:ascii="仿宋" w:eastAsia="仿宋" w:hAnsi="仿宋" w:cs="仿宋" w:hint="eastAsia"/>
          <w:sz w:val="32"/>
          <w:szCs w:val="32"/>
        </w:rPr>
        <w:t>工贸家</w:t>
      </w:r>
      <w:proofErr w:type="gramEnd"/>
      <w:r w:rsidRPr="00521C90">
        <w:rPr>
          <w:rFonts w:ascii="仿宋" w:eastAsia="仿宋" w:hAnsi="仿宋" w:cs="仿宋" w:hint="eastAsia"/>
          <w:sz w:val="32"/>
          <w:szCs w:val="32"/>
        </w:rPr>
        <w:t>电光谷店、苏宁电器</w:t>
      </w:r>
      <w:proofErr w:type="gramStart"/>
      <w:r w:rsidRPr="00521C90">
        <w:rPr>
          <w:rFonts w:ascii="仿宋" w:eastAsia="仿宋" w:hAnsi="仿宋" w:cs="仿宋" w:hint="eastAsia"/>
          <w:sz w:val="32"/>
          <w:szCs w:val="32"/>
        </w:rPr>
        <w:t>光谷店</w:t>
      </w:r>
      <w:proofErr w:type="gramEnd"/>
      <w:r w:rsidRPr="00521C90">
        <w:rPr>
          <w:rFonts w:ascii="仿宋" w:eastAsia="仿宋" w:hAnsi="仿宋" w:cs="仿宋" w:hint="eastAsia"/>
          <w:sz w:val="32"/>
          <w:szCs w:val="32"/>
        </w:rPr>
        <w:t>、大洋百货鲁巷店，家乐</w:t>
      </w:r>
      <w:proofErr w:type="gramStart"/>
      <w:r w:rsidRPr="00521C90">
        <w:rPr>
          <w:rFonts w:ascii="仿宋" w:eastAsia="仿宋" w:hAnsi="仿宋" w:cs="仿宋" w:hint="eastAsia"/>
          <w:sz w:val="32"/>
          <w:szCs w:val="32"/>
        </w:rPr>
        <w:t>福光谷世纪</w:t>
      </w:r>
      <w:proofErr w:type="gramEnd"/>
      <w:r w:rsidRPr="00521C90">
        <w:rPr>
          <w:rFonts w:ascii="仿宋" w:eastAsia="仿宋" w:hAnsi="仿宋" w:cs="仿宋" w:hint="eastAsia"/>
          <w:sz w:val="32"/>
          <w:szCs w:val="32"/>
        </w:rPr>
        <w:t>城店、还有世纪</w:t>
      </w:r>
      <w:proofErr w:type="gramStart"/>
      <w:r w:rsidRPr="00521C90">
        <w:rPr>
          <w:rFonts w:ascii="仿宋" w:eastAsia="仿宋" w:hAnsi="仿宋" w:cs="仿宋" w:hint="eastAsia"/>
          <w:sz w:val="32"/>
          <w:szCs w:val="32"/>
        </w:rPr>
        <w:t>城光谷</w:t>
      </w:r>
      <w:proofErr w:type="gramEnd"/>
      <w:r w:rsidRPr="00521C90">
        <w:rPr>
          <w:rFonts w:ascii="仿宋" w:eastAsia="仿宋" w:hAnsi="仿宋" w:cs="仿宋" w:hint="eastAsia"/>
          <w:sz w:val="32"/>
          <w:szCs w:val="32"/>
        </w:rPr>
        <w:t>步行街，商业总面积约</w:t>
      </w:r>
      <w:r w:rsidRPr="00521C90">
        <w:rPr>
          <w:rFonts w:ascii="仿宋" w:eastAsia="仿宋" w:hAnsi="仿宋" w:cs="仿宋"/>
          <w:sz w:val="32"/>
          <w:szCs w:val="32"/>
        </w:rPr>
        <w:t>85</w:t>
      </w:r>
      <w:r w:rsidRPr="00521C90">
        <w:rPr>
          <w:rFonts w:ascii="仿宋" w:eastAsia="仿宋" w:hAnsi="仿宋" w:cs="仿宋" w:hint="eastAsia"/>
          <w:sz w:val="32"/>
          <w:szCs w:val="32"/>
        </w:rPr>
        <w:t>万平方米。</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lastRenderedPageBreak/>
        <w:t>2.3.5</w:t>
      </w:r>
      <w:r w:rsidRPr="00521C90">
        <w:rPr>
          <w:rFonts w:ascii="仿宋" w:eastAsia="仿宋" w:hAnsi="仿宋" w:cs="仿宋" w:hint="eastAsia"/>
          <w:sz w:val="32"/>
          <w:szCs w:val="32"/>
        </w:rPr>
        <w:t>王家湾商业中心：沿龙阳大道北至玫瑰街，南至隆</w:t>
      </w:r>
      <w:proofErr w:type="gramStart"/>
      <w:r w:rsidRPr="00521C90">
        <w:rPr>
          <w:rFonts w:ascii="仿宋" w:eastAsia="仿宋" w:hAnsi="仿宋" w:cs="仿宋" w:hint="eastAsia"/>
          <w:sz w:val="32"/>
          <w:szCs w:val="32"/>
        </w:rPr>
        <w:t>祥</w:t>
      </w:r>
      <w:proofErr w:type="gramEnd"/>
      <w:r w:rsidRPr="00521C90">
        <w:rPr>
          <w:rFonts w:ascii="仿宋" w:eastAsia="仿宋" w:hAnsi="仿宋" w:cs="仿宋" w:hint="eastAsia"/>
          <w:sz w:val="32"/>
          <w:szCs w:val="32"/>
        </w:rPr>
        <w:t>东街的区域。该区域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平方米大型商业网点包括汉商</w:t>
      </w:r>
      <w:r w:rsidRPr="00521C90">
        <w:rPr>
          <w:rFonts w:ascii="仿宋" w:eastAsia="仿宋" w:hAnsi="仿宋" w:cs="仿宋"/>
          <w:sz w:val="32"/>
          <w:szCs w:val="32"/>
        </w:rPr>
        <w:t>21</w:t>
      </w:r>
      <w:r w:rsidRPr="00521C90">
        <w:rPr>
          <w:rFonts w:ascii="仿宋" w:eastAsia="仿宋" w:hAnsi="仿宋" w:cs="仿宋" w:hint="eastAsia"/>
          <w:sz w:val="32"/>
          <w:szCs w:val="32"/>
        </w:rPr>
        <w:t>世纪购物中心、大洋百货龙阳店、武汉摩尔城、龙阳时尚购物广场、人信汇购物广场、海天欢乐购、家乐福十升店、国美电器王家湾商场、苏宁电器</w:t>
      </w:r>
      <w:r w:rsidRPr="00521C90">
        <w:rPr>
          <w:rFonts w:ascii="仿宋" w:eastAsia="仿宋" w:hAnsi="仿宋" w:cs="仿宋"/>
          <w:sz w:val="32"/>
          <w:szCs w:val="32"/>
        </w:rPr>
        <w:t>21</w:t>
      </w:r>
      <w:r w:rsidRPr="00521C90">
        <w:rPr>
          <w:rFonts w:ascii="仿宋" w:eastAsia="仿宋" w:hAnsi="仿宋" w:cs="仿宋" w:hint="eastAsia"/>
          <w:sz w:val="32"/>
          <w:szCs w:val="32"/>
        </w:rPr>
        <w:t>世纪购物中心店、汽车专卖店、武汉东</w:t>
      </w:r>
      <w:proofErr w:type="gramStart"/>
      <w:r w:rsidRPr="00521C90">
        <w:rPr>
          <w:rFonts w:ascii="仿宋" w:eastAsia="仿宋" w:hAnsi="仿宋" w:cs="仿宋" w:hint="eastAsia"/>
          <w:sz w:val="32"/>
          <w:szCs w:val="32"/>
        </w:rPr>
        <w:t>鑫</w:t>
      </w:r>
      <w:proofErr w:type="gramEnd"/>
      <w:r w:rsidRPr="00521C90">
        <w:rPr>
          <w:rFonts w:ascii="仿宋" w:eastAsia="仿宋" w:hAnsi="仿宋" w:cs="仿宋" w:hint="eastAsia"/>
          <w:sz w:val="32"/>
          <w:szCs w:val="32"/>
        </w:rPr>
        <w:t>大酒店，商业总面积约</w:t>
      </w:r>
      <w:r w:rsidRPr="00521C90">
        <w:rPr>
          <w:rFonts w:ascii="仿宋" w:eastAsia="仿宋" w:hAnsi="仿宋" w:cs="仿宋"/>
          <w:sz w:val="32"/>
          <w:szCs w:val="32"/>
        </w:rPr>
        <w:t>54.7</w:t>
      </w:r>
      <w:r w:rsidRPr="00521C90">
        <w:rPr>
          <w:rFonts w:ascii="仿宋" w:eastAsia="仿宋" w:hAnsi="仿宋" w:cs="仿宋" w:hint="eastAsia"/>
          <w:sz w:val="32"/>
          <w:szCs w:val="32"/>
        </w:rPr>
        <w:t>万平方米。</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2.3.6</w:t>
      </w:r>
      <w:r w:rsidRPr="00521C90">
        <w:rPr>
          <w:rFonts w:ascii="仿宋" w:eastAsia="仿宋" w:hAnsi="仿宋" w:cs="仿宋" w:hint="eastAsia"/>
          <w:sz w:val="32"/>
          <w:szCs w:val="32"/>
        </w:rPr>
        <w:t>徐东商业中心：</w:t>
      </w:r>
      <w:proofErr w:type="gramStart"/>
      <w:r w:rsidRPr="00521C90">
        <w:rPr>
          <w:rFonts w:ascii="仿宋" w:eastAsia="仿宋" w:hAnsi="仿宋" w:cs="仿宋" w:hint="eastAsia"/>
          <w:sz w:val="32"/>
          <w:szCs w:val="32"/>
        </w:rPr>
        <w:t>沿徐东</w:t>
      </w:r>
      <w:proofErr w:type="gramEnd"/>
      <w:r w:rsidRPr="00521C90">
        <w:rPr>
          <w:rFonts w:ascii="仿宋" w:eastAsia="仿宋" w:hAnsi="仿宋" w:cs="仿宋" w:hint="eastAsia"/>
          <w:sz w:val="32"/>
          <w:szCs w:val="32"/>
        </w:rPr>
        <w:t>大街北至友谊大道、南至欢乐大道的区域。该区域</w:t>
      </w:r>
      <w:r w:rsidRPr="00521C90">
        <w:rPr>
          <w:rFonts w:ascii="仿宋" w:eastAsia="仿宋" w:hAnsi="仿宋" w:cs="仿宋"/>
          <w:sz w:val="32"/>
          <w:szCs w:val="32"/>
        </w:rPr>
        <w:t>3000</w:t>
      </w:r>
      <w:r w:rsidRPr="00521C90">
        <w:rPr>
          <w:rFonts w:ascii="仿宋" w:eastAsia="仿宋" w:hAnsi="仿宋" w:cs="仿宋" w:hint="eastAsia"/>
          <w:sz w:val="32"/>
          <w:szCs w:val="32"/>
        </w:rPr>
        <w:t>平方米大型商业网点包括</w:t>
      </w:r>
      <w:proofErr w:type="gramStart"/>
      <w:r w:rsidRPr="00521C90">
        <w:rPr>
          <w:rFonts w:ascii="仿宋" w:eastAsia="仿宋" w:hAnsi="仿宋" w:cs="仿宋" w:hint="eastAsia"/>
          <w:sz w:val="32"/>
          <w:szCs w:val="32"/>
        </w:rPr>
        <w:t>徐东销品</w:t>
      </w:r>
      <w:proofErr w:type="gramEnd"/>
      <w:r w:rsidRPr="00521C90">
        <w:rPr>
          <w:rFonts w:ascii="仿宋" w:eastAsia="仿宋" w:hAnsi="仿宋" w:cs="仿宋" w:hint="eastAsia"/>
          <w:sz w:val="32"/>
          <w:szCs w:val="32"/>
        </w:rPr>
        <w:t>茂、新世界百货、凯旋门广场、福星惠誉群星城、福星惠</w:t>
      </w:r>
      <w:proofErr w:type="gramStart"/>
      <w:r w:rsidRPr="00521C90">
        <w:rPr>
          <w:rFonts w:ascii="仿宋" w:eastAsia="仿宋" w:hAnsi="仿宋" w:cs="仿宋" w:hint="eastAsia"/>
          <w:sz w:val="32"/>
          <w:szCs w:val="32"/>
        </w:rPr>
        <w:t>誉福客茂</w:t>
      </w:r>
      <w:proofErr w:type="gramEnd"/>
      <w:r w:rsidRPr="00521C90">
        <w:rPr>
          <w:rFonts w:ascii="仿宋" w:eastAsia="仿宋" w:hAnsi="仿宋" w:cs="仿宋" w:hint="eastAsia"/>
          <w:sz w:val="32"/>
          <w:szCs w:val="32"/>
        </w:rPr>
        <w:t>、麦德龙徐东店、沃尔</w:t>
      </w:r>
      <w:proofErr w:type="gramStart"/>
      <w:r w:rsidRPr="00521C90">
        <w:rPr>
          <w:rFonts w:ascii="仿宋" w:eastAsia="仿宋" w:hAnsi="仿宋" w:cs="仿宋" w:hint="eastAsia"/>
          <w:sz w:val="32"/>
          <w:szCs w:val="32"/>
        </w:rPr>
        <w:t>玛</w:t>
      </w:r>
      <w:proofErr w:type="gramEnd"/>
      <w:r w:rsidRPr="00521C90">
        <w:rPr>
          <w:rFonts w:ascii="仿宋" w:eastAsia="仿宋" w:hAnsi="仿宋" w:cs="仿宋" w:hint="eastAsia"/>
          <w:sz w:val="32"/>
          <w:szCs w:val="32"/>
        </w:rPr>
        <w:t>徐东店、工贸家电</w:t>
      </w:r>
      <w:proofErr w:type="gramStart"/>
      <w:r w:rsidRPr="00521C90">
        <w:rPr>
          <w:rFonts w:ascii="仿宋" w:eastAsia="仿宋" w:hAnsi="仿宋" w:cs="仿宋" w:hint="eastAsia"/>
          <w:sz w:val="32"/>
          <w:szCs w:val="32"/>
        </w:rPr>
        <w:t>福客茂店</w:t>
      </w:r>
      <w:proofErr w:type="gramEnd"/>
      <w:r w:rsidRPr="00521C90">
        <w:rPr>
          <w:rFonts w:ascii="仿宋" w:eastAsia="仿宋" w:hAnsi="仿宋" w:cs="仿宋" w:hint="eastAsia"/>
          <w:sz w:val="32"/>
          <w:szCs w:val="32"/>
        </w:rPr>
        <w:t>、欧亚达家居徐东店，在建的普提金广场，商业总面积约</w:t>
      </w:r>
      <w:r w:rsidRPr="00521C90">
        <w:rPr>
          <w:rFonts w:ascii="仿宋" w:eastAsia="仿宋" w:hAnsi="仿宋" w:cs="仿宋"/>
          <w:sz w:val="32"/>
          <w:szCs w:val="32"/>
        </w:rPr>
        <w:t>76.8</w:t>
      </w:r>
      <w:r w:rsidRPr="00521C90">
        <w:rPr>
          <w:rFonts w:ascii="仿宋" w:eastAsia="仿宋" w:hAnsi="仿宋" w:cs="仿宋" w:hint="eastAsia"/>
          <w:sz w:val="32"/>
          <w:szCs w:val="32"/>
        </w:rPr>
        <w:t>万平方米。</w:t>
      </w:r>
    </w:p>
    <w:p w:rsidR="00B915D7" w:rsidRDefault="00B915D7">
      <w:pPr>
        <w:ind w:firstLine="480"/>
        <w:rPr>
          <w:rFonts w:ascii="宋体" w:eastAsia="Times New Roman" w:cs="Times New Roman"/>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三、区级商业中心</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区级商业中心是与地区公共活动中心相结合，服务于本区域及周边区域的消费人群，依托交通枢纽、旅游景点、大型居住区和商务区，以满足区域内购物、餐饮、休闲、娱乐和商务活动等综合消费为主，形成规模中度集聚、服务功能完善、行业</w:t>
      </w:r>
      <w:proofErr w:type="gramStart"/>
      <w:r w:rsidRPr="00521C90">
        <w:rPr>
          <w:rFonts w:ascii="仿宋" w:eastAsia="仿宋" w:hAnsi="仿宋" w:cs="仿宋" w:hint="eastAsia"/>
          <w:sz w:val="32"/>
          <w:szCs w:val="32"/>
        </w:rPr>
        <w:t>业</w:t>
      </w:r>
      <w:proofErr w:type="gramEnd"/>
      <w:r w:rsidRPr="00521C90">
        <w:rPr>
          <w:rFonts w:ascii="仿宋" w:eastAsia="仿宋" w:hAnsi="仿宋" w:cs="仿宋" w:hint="eastAsia"/>
          <w:sz w:val="32"/>
          <w:szCs w:val="32"/>
        </w:rPr>
        <w:t>态齐全、具备一定集聚和辐射能力、服务范围为广域性的综合商业功能区。商业设施总建筑面积不低于</w:t>
      </w:r>
      <w:r w:rsidRPr="00521C90">
        <w:rPr>
          <w:rFonts w:ascii="仿宋" w:eastAsia="仿宋" w:hAnsi="仿宋" w:cs="仿宋"/>
          <w:sz w:val="32"/>
          <w:szCs w:val="32"/>
        </w:rPr>
        <w:t>30</w:t>
      </w:r>
      <w:r w:rsidRPr="00521C90">
        <w:rPr>
          <w:rFonts w:ascii="仿宋" w:eastAsia="仿宋" w:hAnsi="仿宋" w:cs="仿宋" w:hint="eastAsia"/>
          <w:sz w:val="32"/>
          <w:szCs w:val="32"/>
        </w:rPr>
        <w:t>万平方米，商业集聚在不少于</w:t>
      </w:r>
      <w:r w:rsidRPr="00521C90">
        <w:rPr>
          <w:rFonts w:ascii="仿宋" w:eastAsia="仿宋" w:hAnsi="仿宋" w:cs="仿宋"/>
          <w:sz w:val="32"/>
          <w:szCs w:val="32"/>
        </w:rPr>
        <w:t>8</w:t>
      </w:r>
      <w:r w:rsidRPr="00521C90">
        <w:rPr>
          <w:rFonts w:ascii="仿宋" w:eastAsia="仿宋" w:hAnsi="仿宋" w:cs="仿宋" w:hint="eastAsia"/>
          <w:sz w:val="32"/>
          <w:szCs w:val="32"/>
        </w:rPr>
        <w:t>公顷的区域范围内，日均客流量在</w:t>
      </w:r>
      <w:r w:rsidRPr="00521C90">
        <w:rPr>
          <w:rFonts w:ascii="仿宋" w:eastAsia="仿宋" w:hAnsi="仿宋" w:cs="仿宋"/>
          <w:sz w:val="32"/>
          <w:szCs w:val="32"/>
        </w:rPr>
        <w:t>10</w:t>
      </w:r>
      <w:r w:rsidRPr="00521C90">
        <w:rPr>
          <w:rFonts w:ascii="仿宋" w:eastAsia="仿宋" w:hAnsi="仿宋" w:cs="仿宋" w:hint="eastAsia"/>
          <w:sz w:val="32"/>
          <w:szCs w:val="32"/>
        </w:rPr>
        <w:t>万人次以上的综合性商业功能区。</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3.1</w:t>
      </w:r>
      <w:r w:rsidRPr="00521C90">
        <w:rPr>
          <w:rFonts w:ascii="仿宋" w:eastAsia="仿宋" w:hAnsi="仿宋" w:cs="仿宋" w:hint="eastAsia"/>
          <w:sz w:val="32"/>
          <w:szCs w:val="32"/>
        </w:rPr>
        <w:t>业态导向</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区级商业中心集综合购物、餐饮、休闲、娱乐等功能于一体，商业设施中度集聚，拥有</w:t>
      </w:r>
      <w:r w:rsidRPr="00521C90">
        <w:rPr>
          <w:rFonts w:ascii="仿宋" w:eastAsia="仿宋" w:hAnsi="仿宋" w:cs="仿宋"/>
          <w:sz w:val="32"/>
          <w:szCs w:val="32"/>
        </w:rPr>
        <w:t>10</w:t>
      </w:r>
      <w:r w:rsidRPr="00521C90">
        <w:rPr>
          <w:rFonts w:ascii="仿宋" w:eastAsia="仿宋" w:hAnsi="仿宋" w:cs="仿宋" w:hint="eastAsia"/>
          <w:sz w:val="32"/>
          <w:szCs w:val="32"/>
        </w:rPr>
        <w:t>家以上大型商业设施。</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外环线以内区级商业中心鼓励设置：百货店、品牌专卖店、专业店、餐饮娱乐网点、文化休闲网点；适度设置：购物中心、大型专业店、生活服务网点；限制设置：大型超市、仓储商店、大型商品交易市场等。</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外环线以外区级商业中心以满足新城居民购物、餐饮、娱乐和休闲等多元消费需求为宗旨，鼓励发展购物中心（奥</w:t>
      </w:r>
      <w:r w:rsidRPr="00521C90">
        <w:rPr>
          <w:rFonts w:ascii="仿宋" w:eastAsia="仿宋" w:hAnsi="仿宋" w:cs="仿宋" w:hint="eastAsia"/>
          <w:sz w:val="32"/>
          <w:szCs w:val="32"/>
        </w:rPr>
        <w:lastRenderedPageBreak/>
        <w:t>特莱斯）、百货店、超市、便利店、专业店、专卖店、生活服务网点和有地方特色的餐饮、娱乐休闲设施。鼓励设置：购物中心、百货店、专业店、专卖店、各类餐饮网点、文化娱乐网点。适度设置：大型超市、大型专业店、生活服务业网点；限制设置：大型商品交易市场。</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3.2</w:t>
      </w:r>
      <w:r w:rsidRPr="00521C90">
        <w:rPr>
          <w:rFonts w:ascii="仿宋" w:eastAsia="仿宋" w:hAnsi="仿宋" w:cs="仿宋" w:hint="eastAsia"/>
          <w:sz w:val="32"/>
          <w:szCs w:val="32"/>
        </w:rPr>
        <w:t>环境建设指引</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商业建筑注重周边环境相协调；配置一定规模绿化、广场等公共活动空间，设置一定数量的花坛、树木，提供一定数量的供行人驻留、休息的座椅；优先发展公交、</w:t>
      </w:r>
      <w:proofErr w:type="gramStart"/>
      <w:r w:rsidRPr="00521C90">
        <w:rPr>
          <w:rFonts w:ascii="仿宋" w:eastAsia="仿宋" w:hAnsi="仿宋" w:cs="仿宋" w:hint="eastAsia"/>
          <w:sz w:val="32"/>
          <w:szCs w:val="32"/>
        </w:rPr>
        <w:t>轨交等</w:t>
      </w:r>
      <w:proofErr w:type="gramEnd"/>
      <w:r w:rsidRPr="00521C90">
        <w:rPr>
          <w:rFonts w:ascii="仿宋" w:eastAsia="仿宋" w:hAnsi="仿宋" w:cs="仿宋" w:hint="eastAsia"/>
          <w:sz w:val="32"/>
          <w:szCs w:val="32"/>
        </w:rPr>
        <w:t>大运量公共交通体系，实现人车分流、机非分流、客货分流；鼓励公交、轨道交通站点与商业设施综合设置，减少商业人流对周边交通的影响；完善停车设施，各商业设施依据停车场配建标准，按照其类型和建筑面积，配置足够的停车位，利用停车诱导系统等智能化信息管理手段：有条件的地方鼓励地下空间的整体开发和连通：新建商业建筑应符合绿色建筑标准，使用新材料、新技术降低建筑能耗，提高能源的再利用率。</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3.3</w:t>
      </w:r>
      <w:r w:rsidRPr="00521C90">
        <w:rPr>
          <w:rFonts w:ascii="仿宋" w:eastAsia="仿宋" w:hAnsi="仿宋" w:cs="仿宋" w:hint="eastAsia"/>
          <w:sz w:val="32"/>
          <w:szCs w:val="32"/>
        </w:rPr>
        <w:t>区级商业中心布局</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根据各区规划功能结构和近期建设发展规划，本次规划形成</w:t>
      </w:r>
      <w:r w:rsidRPr="00521C90">
        <w:rPr>
          <w:rFonts w:ascii="仿宋" w:eastAsia="仿宋" w:hAnsi="仿宋" w:cs="仿宋"/>
          <w:sz w:val="32"/>
          <w:szCs w:val="32"/>
        </w:rPr>
        <w:t>20</w:t>
      </w:r>
      <w:r w:rsidRPr="00521C90">
        <w:rPr>
          <w:rFonts w:ascii="仿宋" w:eastAsia="仿宋" w:hAnsi="仿宋" w:cs="仿宋" w:hint="eastAsia"/>
          <w:sz w:val="32"/>
          <w:szCs w:val="32"/>
        </w:rPr>
        <w:t>个区级商业中心。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35"/>
        <w:rPr>
          <w:rFonts w:ascii="仿宋" w:eastAsia="仿宋" w:hAnsi="仿宋" w:cs="Times New Roman"/>
          <w:sz w:val="32"/>
          <w:szCs w:val="32"/>
        </w:rPr>
      </w:pPr>
      <w:r w:rsidRPr="00521C90">
        <w:rPr>
          <w:rFonts w:ascii="仿宋" w:eastAsia="仿宋" w:hAnsi="仿宋" w:cs="仿宋"/>
          <w:sz w:val="32"/>
          <w:szCs w:val="32"/>
        </w:rPr>
        <w:t>3.3.1</w:t>
      </w:r>
      <w:r w:rsidRPr="00521C90">
        <w:rPr>
          <w:rFonts w:ascii="仿宋" w:eastAsia="仿宋" w:hAnsi="仿宋" w:cs="仿宋" w:hint="eastAsia"/>
          <w:sz w:val="32"/>
          <w:szCs w:val="32"/>
        </w:rPr>
        <w:t>江岸区后湖商业中心</w:t>
      </w:r>
    </w:p>
    <w:p w:rsidR="00B915D7" w:rsidRPr="00521C90" w:rsidRDefault="00B915D7">
      <w:pPr>
        <w:ind w:firstLine="435"/>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3.3.2</w:t>
      </w:r>
      <w:r w:rsidRPr="00521C90">
        <w:rPr>
          <w:rFonts w:ascii="仿宋" w:eastAsia="仿宋" w:hAnsi="仿宋" w:cs="仿宋" w:hint="eastAsia"/>
          <w:sz w:val="32"/>
          <w:szCs w:val="32"/>
        </w:rPr>
        <w:t>江岸区二七商业中心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3.3.3 </w:t>
      </w:r>
      <w:r w:rsidRPr="00521C90">
        <w:rPr>
          <w:rFonts w:ascii="仿宋" w:eastAsia="仿宋" w:hAnsi="仿宋" w:cs="仿宋" w:hint="eastAsia"/>
          <w:sz w:val="32"/>
          <w:szCs w:val="32"/>
        </w:rPr>
        <w:t>江岸区黄埔大街商业中心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3.3.4</w:t>
      </w:r>
      <w:r w:rsidRPr="00521C90">
        <w:rPr>
          <w:rFonts w:ascii="仿宋" w:eastAsia="仿宋" w:hAnsi="仿宋" w:cs="仿宋" w:hint="eastAsia"/>
          <w:sz w:val="32"/>
          <w:szCs w:val="32"/>
        </w:rPr>
        <w:t>江汉区菱角湖商业中心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3.3.5</w:t>
      </w:r>
      <w:r w:rsidRPr="00521C90">
        <w:rPr>
          <w:rFonts w:ascii="仿宋" w:eastAsia="仿宋" w:hAnsi="仿宋" w:cs="仿宋" w:hint="eastAsia"/>
          <w:sz w:val="32"/>
          <w:szCs w:val="32"/>
        </w:rPr>
        <w:t>江汉区龙王庙商业中心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lastRenderedPageBreak/>
        <w:t>3.3.6</w:t>
      </w:r>
      <w:r w:rsidRPr="00521C90">
        <w:rPr>
          <w:rFonts w:ascii="仿宋" w:eastAsia="仿宋" w:hAnsi="仿宋" w:cs="仿宋" w:hint="eastAsia"/>
          <w:sz w:val="32"/>
          <w:szCs w:val="32"/>
        </w:rPr>
        <w:t>硚口区竹叶海商业中心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3.3.7</w:t>
      </w:r>
      <w:r w:rsidRPr="00521C90">
        <w:rPr>
          <w:rFonts w:ascii="仿宋" w:eastAsia="仿宋" w:hAnsi="仿宋" w:cs="仿宋" w:hint="eastAsia"/>
          <w:sz w:val="32"/>
          <w:szCs w:val="32"/>
        </w:rPr>
        <w:t>硚口区汉西商业中心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3.3.8 </w:t>
      </w:r>
      <w:r w:rsidRPr="00521C90">
        <w:rPr>
          <w:rFonts w:ascii="仿宋" w:eastAsia="仿宋" w:hAnsi="仿宋" w:cs="仿宋" w:hint="eastAsia"/>
          <w:sz w:val="32"/>
          <w:szCs w:val="32"/>
        </w:rPr>
        <w:t>汉阳区钟家村商业中心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3.3.9</w:t>
      </w:r>
      <w:r w:rsidRPr="00521C90">
        <w:rPr>
          <w:rFonts w:ascii="仿宋" w:eastAsia="仿宋" w:hAnsi="仿宋" w:cs="仿宋" w:hint="eastAsia"/>
          <w:sz w:val="32"/>
          <w:szCs w:val="32"/>
        </w:rPr>
        <w:t>武昌区汉街商业中心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3.3.10</w:t>
      </w:r>
      <w:r w:rsidRPr="00521C90">
        <w:rPr>
          <w:rFonts w:ascii="仿宋" w:eastAsia="仿宋" w:hAnsi="仿宋" w:cs="仿宋" w:hint="eastAsia"/>
          <w:sz w:val="32"/>
          <w:szCs w:val="32"/>
        </w:rPr>
        <w:t>武昌区解放路商业中心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3.3.11 </w:t>
      </w:r>
      <w:r w:rsidRPr="00521C90">
        <w:rPr>
          <w:rFonts w:ascii="仿宋" w:eastAsia="仿宋" w:hAnsi="仿宋" w:cs="仿宋" w:hint="eastAsia"/>
          <w:sz w:val="32"/>
          <w:szCs w:val="32"/>
        </w:rPr>
        <w:t>洪山区街道口商业中心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3.3.12 </w:t>
      </w:r>
      <w:r w:rsidRPr="00521C90">
        <w:rPr>
          <w:rFonts w:ascii="仿宋" w:eastAsia="仿宋" w:hAnsi="仿宋" w:cs="仿宋" w:hint="eastAsia"/>
          <w:sz w:val="32"/>
          <w:szCs w:val="32"/>
        </w:rPr>
        <w:t>洪山区南湖商业中心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3.3.13</w:t>
      </w:r>
      <w:r w:rsidRPr="00521C90">
        <w:rPr>
          <w:rFonts w:ascii="仿宋" w:eastAsia="仿宋" w:hAnsi="仿宋" w:cs="仿宋" w:hint="eastAsia"/>
          <w:sz w:val="32"/>
          <w:szCs w:val="32"/>
        </w:rPr>
        <w:t>青山区建二路商业中心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3.3.14 </w:t>
      </w:r>
      <w:r w:rsidRPr="00521C90">
        <w:rPr>
          <w:rFonts w:ascii="仿宋" w:eastAsia="仿宋" w:hAnsi="仿宋" w:cs="仿宋" w:hint="eastAsia"/>
          <w:sz w:val="32"/>
          <w:szCs w:val="32"/>
        </w:rPr>
        <w:t>青山区</w:t>
      </w:r>
      <w:proofErr w:type="gramStart"/>
      <w:r w:rsidRPr="00521C90">
        <w:rPr>
          <w:rFonts w:ascii="仿宋" w:eastAsia="仿宋" w:hAnsi="仿宋" w:cs="仿宋" w:hint="eastAsia"/>
          <w:sz w:val="32"/>
          <w:szCs w:val="32"/>
        </w:rPr>
        <w:t>杨春湖商业中心</w:t>
      </w:r>
      <w:proofErr w:type="gramEnd"/>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3.3.15</w:t>
      </w:r>
      <w:r w:rsidRPr="00521C90">
        <w:rPr>
          <w:rFonts w:ascii="仿宋" w:eastAsia="仿宋" w:hAnsi="仿宋" w:cs="仿宋" w:hint="eastAsia"/>
          <w:sz w:val="32"/>
          <w:szCs w:val="32"/>
        </w:rPr>
        <w:t>武汉开发区太子湖路商业中心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3.3.16</w:t>
      </w:r>
      <w:r w:rsidRPr="00521C90">
        <w:rPr>
          <w:rFonts w:ascii="仿宋" w:eastAsia="仿宋" w:hAnsi="仿宋" w:cs="仿宋" w:hint="eastAsia"/>
          <w:sz w:val="32"/>
          <w:szCs w:val="32"/>
        </w:rPr>
        <w:t>东西湖区吴家山商业中心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3.3.17</w:t>
      </w:r>
      <w:proofErr w:type="gramStart"/>
      <w:r w:rsidRPr="00521C90">
        <w:rPr>
          <w:rFonts w:ascii="仿宋" w:eastAsia="仿宋" w:hAnsi="仿宋" w:cs="仿宋" w:hint="eastAsia"/>
          <w:sz w:val="32"/>
          <w:szCs w:val="32"/>
        </w:rPr>
        <w:t>蔡甸</w:t>
      </w:r>
      <w:proofErr w:type="gramEnd"/>
      <w:r w:rsidRPr="00521C90">
        <w:rPr>
          <w:rFonts w:ascii="仿宋" w:eastAsia="仿宋" w:hAnsi="仿宋" w:cs="仿宋" w:hint="eastAsia"/>
          <w:sz w:val="32"/>
          <w:szCs w:val="32"/>
        </w:rPr>
        <w:t>区姚家山路商业中心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 xml:space="preserve">3.3.18 </w:t>
      </w:r>
      <w:r w:rsidRPr="00521C90">
        <w:rPr>
          <w:rFonts w:ascii="仿宋" w:eastAsia="仿宋" w:hAnsi="仿宋" w:cs="仿宋" w:hint="eastAsia"/>
          <w:sz w:val="32"/>
          <w:szCs w:val="32"/>
        </w:rPr>
        <w:t>江夏区中央大道商业中心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3.3.19</w:t>
      </w:r>
      <w:r w:rsidRPr="00521C90">
        <w:rPr>
          <w:rFonts w:ascii="仿宋" w:eastAsia="仿宋" w:hAnsi="仿宋" w:cs="仿宋" w:hint="eastAsia"/>
          <w:sz w:val="32"/>
          <w:szCs w:val="32"/>
        </w:rPr>
        <w:t>黄陂区黄陂广场商业中心</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sz w:val="32"/>
          <w:szCs w:val="32"/>
        </w:rPr>
        <w:t>3.3.20</w:t>
      </w:r>
      <w:r w:rsidRPr="00521C90">
        <w:rPr>
          <w:rFonts w:ascii="仿宋" w:eastAsia="仿宋" w:hAnsi="仿宋" w:cs="仿宋" w:hint="eastAsia"/>
          <w:sz w:val="32"/>
          <w:szCs w:val="32"/>
        </w:rPr>
        <w:t>新洲区阳</w:t>
      </w:r>
      <w:proofErr w:type="gramStart"/>
      <w:r w:rsidRPr="00521C90">
        <w:rPr>
          <w:rFonts w:ascii="仿宋" w:eastAsia="仿宋" w:hAnsi="仿宋" w:cs="仿宋" w:hint="eastAsia"/>
          <w:sz w:val="32"/>
          <w:szCs w:val="32"/>
        </w:rPr>
        <w:t>逻</w:t>
      </w:r>
      <w:proofErr w:type="gramEnd"/>
      <w:r w:rsidRPr="00521C90">
        <w:rPr>
          <w:rFonts w:ascii="仿宋" w:eastAsia="仿宋" w:hAnsi="仿宋" w:cs="仿宋" w:hint="eastAsia"/>
          <w:sz w:val="32"/>
          <w:szCs w:val="32"/>
        </w:rPr>
        <w:t>阳光北路商业中心</w:t>
      </w:r>
    </w:p>
    <w:p w:rsidR="00B915D7" w:rsidRDefault="00B915D7">
      <w:pPr>
        <w:ind w:firstLine="480"/>
        <w:rPr>
          <w:rFonts w:ascii="宋体" w:eastAsia="Times New Roman" w:cs="Times New Roman"/>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四、社区级商业中心</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社区级商业中心是以社区规划编制单元为基础，主要服务于本社区居民，以便民利民、满足和促进居民综合消费为</w:t>
      </w:r>
      <w:r w:rsidRPr="00521C90">
        <w:rPr>
          <w:rFonts w:ascii="仿宋" w:eastAsia="仿宋" w:hAnsi="仿宋" w:cs="仿宋" w:hint="eastAsia"/>
          <w:sz w:val="32"/>
          <w:szCs w:val="32"/>
        </w:rPr>
        <w:lastRenderedPageBreak/>
        <w:t>目标的属地型商业中心。社区商业设施的建设规模应以宜居生活为原则，与社区居住人口规模相匹配，功能业态组合合理。</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4.1</w:t>
      </w:r>
      <w:r w:rsidRPr="00521C90">
        <w:rPr>
          <w:rFonts w:ascii="仿宋" w:eastAsia="仿宋" w:hAnsi="仿宋" w:cs="仿宋" w:hint="eastAsia"/>
          <w:sz w:val="32"/>
          <w:szCs w:val="32"/>
        </w:rPr>
        <w:t>业态导向</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依据服务人口规模和服务半径的不同，社区商业分为社区级商业中心、居住区商业和街坊商业，明确不同规模社区商业服务设施的配置标准（其业态配置如下表）。</w:t>
      </w: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p>
    <w:p w:rsidR="00B915D7" w:rsidRPr="00521C90" w:rsidRDefault="00B915D7">
      <w:pPr>
        <w:ind w:firstLine="480"/>
        <w:rPr>
          <w:rFonts w:ascii="仿宋" w:eastAsia="仿宋" w:hAnsi="仿宋" w:cs="Times New Roman"/>
          <w:sz w:val="32"/>
          <w:szCs w:val="32"/>
        </w:rPr>
      </w:pPr>
    </w:p>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表</w:t>
      </w:r>
      <w:r w:rsidRPr="00521C90">
        <w:rPr>
          <w:rFonts w:ascii="仿宋" w:eastAsia="仿宋" w:hAnsi="仿宋" w:cs="仿宋"/>
          <w:sz w:val="32"/>
          <w:szCs w:val="32"/>
        </w:rPr>
        <w:t>4.1</w:t>
      </w:r>
      <w:r w:rsidRPr="00521C90">
        <w:rPr>
          <w:rFonts w:ascii="仿宋" w:eastAsia="仿宋" w:hAnsi="仿宋" w:cs="仿宋" w:hint="eastAsia"/>
          <w:sz w:val="32"/>
          <w:szCs w:val="32"/>
        </w:rPr>
        <w:t>社区商业中心、居住小区商业和街坊商业的功能与业态组合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101"/>
        <w:gridCol w:w="2429"/>
        <w:gridCol w:w="2758"/>
      </w:tblGrid>
      <w:tr w:rsidR="00B915D7" w:rsidRPr="00521C90">
        <w:tc>
          <w:tcPr>
            <w:tcW w:w="1241" w:type="dxa"/>
            <w:vMerge w:val="restart"/>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分</w:t>
            </w:r>
            <w:r w:rsidRPr="00521C90">
              <w:rPr>
                <w:rFonts w:ascii="仿宋" w:eastAsia="仿宋" w:hAnsi="仿宋" w:cs="仿宋"/>
                <w:sz w:val="32"/>
                <w:szCs w:val="32"/>
              </w:rPr>
              <w:t xml:space="preserve">  </w:t>
            </w:r>
            <w:r w:rsidRPr="00521C90">
              <w:rPr>
                <w:rFonts w:ascii="仿宋" w:eastAsia="仿宋" w:hAnsi="仿宋" w:cs="仿宋" w:hint="eastAsia"/>
                <w:sz w:val="32"/>
                <w:szCs w:val="32"/>
              </w:rPr>
              <w:t>级</w:t>
            </w:r>
          </w:p>
        </w:tc>
        <w:tc>
          <w:tcPr>
            <w:tcW w:w="2101" w:type="dxa"/>
            <w:vMerge w:val="restart"/>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主要功能</w:t>
            </w:r>
          </w:p>
        </w:tc>
        <w:tc>
          <w:tcPr>
            <w:tcW w:w="5187" w:type="dxa"/>
            <w:gridSpan w:val="2"/>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业</w:t>
            </w:r>
            <w:r w:rsidRPr="00521C90">
              <w:rPr>
                <w:rFonts w:ascii="仿宋" w:eastAsia="仿宋" w:hAnsi="仿宋" w:cs="仿宋"/>
                <w:sz w:val="32"/>
                <w:szCs w:val="32"/>
              </w:rPr>
              <w:t xml:space="preserve">  </w:t>
            </w:r>
            <w:r w:rsidRPr="00521C90">
              <w:rPr>
                <w:rFonts w:ascii="仿宋" w:eastAsia="仿宋" w:hAnsi="仿宋" w:cs="仿宋" w:hint="eastAsia"/>
                <w:sz w:val="32"/>
                <w:szCs w:val="32"/>
              </w:rPr>
              <w:t>态</w:t>
            </w:r>
            <w:r w:rsidRPr="00521C90">
              <w:rPr>
                <w:rFonts w:ascii="仿宋" w:eastAsia="仿宋" w:hAnsi="仿宋" w:cs="仿宋"/>
                <w:sz w:val="32"/>
                <w:szCs w:val="32"/>
              </w:rPr>
              <w:t xml:space="preserve">  </w:t>
            </w:r>
            <w:r w:rsidRPr="00521C90">
              <w:rPr>
                <w:rFonts w:ascii="仿宋" w:eastAsia="仿宋" w:hAnsi="仿宋" w:cs="仿宋" w:hint="eastAsia"/>
                <w:sz w:val="32"/>
                <w:szCs w:val="32"/>
              </w:rPr>
              <w:t>组</w:t>
            </w:r>
            <w:r w:rsidRPr="00521C90">
              <w:rPr>
                <w:rFonts w:ascii="仿宋" w:eastAsia="仿宋" w:hAnsi="仿宋" w:cs="仿宋"/>
                <w:sz w:val="32"/>
                <w:szCs w:val="32"/>
              </w:rPr>
              <w:t xml:space="preserve">  </w:t>
            </w:r>
            <w:r w:rsidRPr="00521C90">
              <w:rPr>
                <w:rFonts w:ascii="仿宋" w:eastAsia="仿宋" w:hAnsi="仿宋" w:cs="仿宋" w:hint="eastAsia"/>
                <w:sz w:val="32"/>
                <w:szCs w:val="32"/>
              </w:rPr>
              <w:t>合</w:t>
            </w:r>
          </w:p>
        </w:tc>
      </w:tr>
      <w:tr w:rsidR="00B915D7" w:rsidRPr="00521C90">
        <w:tc>
          <w:tcPr>
            <w:tcW w:w="1241" w:type="dxa"/>
            <w:vMerge/>
            <w:vAlign w:val="center"/>
          </w:tcPr>
          <w:p w:rsidR="00B915D7" w:rsidRPr="00521C90" w:rsidRDefault="00B915D7">
            <w:pPr>
              <w:jc w:val="center"/>
              <w:rPr>
                <w:rFonts w:ascii="仿宋" w:eastAsia="仿宋" w:hAnsi="仿宋" w:cs="Times New Roman"/>
                <w:sz w:val="32"/>
                <w:szCs w:val="32"/>
              </w:rPr>
            </w:pPr>
          </w:p>
        </w:tc>
        <w:tc>
          <w:tcPr>
            <w:tcW w:w="2101" w:type="dxa"/>
            <w:vMerge/>
            <w:vAlign w:val="center"/>
          </w:tcPr>
          <w:p w:rsidR="00B915D7" w:rsidRPr="00521C90" w:rsidRDefault="00B915D7">
            <w:pPr>
              <w:jc w:val="center"/>
              <w:rPr>
                <w:rFonts w:ascii="仿宋" w:eastAsia="仿宋" w:hAnsi="仿宋" w:cs="Times New Roman"/>
                <w:sz w:val="32"/>
                <w:szCs w:val="32"/>
              </w:rPr>
            </w:pPr>
          </w:p>
        </w:tc>
        <w:tc>
          <w:tcPr>
            <w:tcW w:w="2429" w:type="dxa"/>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必备型业态</w:t>
            </w:r>
          </w:p>
        </w:tc>
        <w:tc>
          <w:tcPr>
            <w:tcW w:w="2758" w:type="dxa"/>
            <w:vAlign w:val="center"/>
          </w:tcPr>
          <w:p w:rsidR="00B915D7" w:rsidRPr="00521C90" w:rsidRDefault="00B915D7">
            <w:pPr>
              <w:jc w:val="center"/>
              <w:rPr>
                <w:rFonts w:ascii="仿宋" w:eastAsia="仿宋" w:hAnsi="仿宋" w:cs="Times New Roman"/>
                <w:sz w:val="32"/>
                <w:szCs w:val="32"/>
              </w:rPr>
            </w:pPr>
            <w:proofErr w:type="gramStart"/>
            <w:r w:rsidRPr="00521C90">
              <w:rPr>
                <w:rFonts w:ascii="仿宋" w:eastAsia="仿宋" w:hAnsi="仿宋" w:cs="仿宋" w:hint="eastAsia"/>
                <w:sz w:val="32"/>
                <w:szCs w:val="32"/>
              </w:rPr>
              <w:t>指导型业态</w:t>
            </w:r>
            <w:proofErr w:type="gramEnd"/>
          </w:p>
        </w:tc>
      </w:tr>
      <w:tr w:rsidR="00B915D7" w:rsidRPr="00521C90">
        <w:tc>
          <w:tcPr>
            <w:tcW w:w="1241" w:type="dxa"/>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社区商业中心</w:t>
            </w:r>
          </w:p>
        </w:tc>
        <w:tc>
          <w:tcPr>
            <w:tcW w:w="2101"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为该区域及部分外来消费者提供较完善购物、服务和休闲消费</w:t>
            </w:r>
          </w:p>
        </w:tc>
        <w:tc>
          <w:tcPr>
            <w:tcW w:w="2429"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社区购物中心、大型超市、大型餐饮、菜市场、便利店</w:t>
            </w:r>
          </w:p>
        </w:tc>
        <w:tc>
          <w:tcPr>
            <w:tcW w:w="2758"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零售药店、服装鞋帽、纺织品、钟表眼镜、家电、书店等专业专卖店、休闲文化娱乐等</w:t>
            </w:r>
          </w:p>
        </w:tc>
      </w:tr>
      <w:tr w:rsidR="00B915D7" w:rsidRPr="00521C90">
        <w:tc>
          <w:tcPr>
            <w:tcW w:w="1241" w:type="dxa"/>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居住区商业</w:t>
            </w:r>
          </w:p>
        </w:tc>
        <w:tc>
          <w:tcPr>
            <w:tcW w:w="2101"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为该区域消费者提供居民日常生活为主的商业和服务业</w:t>
            </w:r>
          </w:p>
        </w:tc>
        <w:tc>
          <w:tcPr>
            <w:tcW w:w="2429"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菜市场、超市、便利店、大众化餐饮、维修、药店</w:t>
            </w:r>
          </w:p>
        </w:tc>
        <w:tc>
          <w:tcPr>
            <w:tcW w:w="2758"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零售药店、服装鞋帽、纺织品、钟表眼镜、家电、书店等专业专卖店、休闲文化娱乐等</w:t>
            </w:r>
          </w:p>
        </w:tc>
      </w:tr>
      <w:tr w:rsidR="00B915D7" w:rsidRPr="00521C90">
        <w:tc>
          <w:tcPr>
            <w:tcW w:w="1241" w:type="dxa"/>
            <w:vAlign w:val="center"/>
          </w:tcPr>
          <w:p w:rsidR="00B915D7" w:rsidRPr="00521C90" w:rsidRDefault="00B915D7">
            <w:pPr>
              <w:jc w:val="center"/>
              <w:rPr>
                <w:rFonts w:ascii="仿宋" w:eastAsia="仿宋" w:hAnsi="仿宋" w:cs="Times New Roman"/>
                <w:sz w:val="32"/>
                <w:szCs w:val="32"/>
              </w:rPr>
            </w:pPr>
            <w:r w:rsidRPr="00521C90">
              <w:rPr>
                <w:rFonts w:ascii="仿宋" w:eastAsia="仿宋" w:hAnsi="仿宋" w:cs="仿宋" w:hint="eastAsia"/>
                <w:sz w:val="32"/>
                <w:szCs w:val="32"/>
              </w:rPr>
              <w:t>街坊商业</w:t>
            </w:r>
          </w:p>
        </w:tc>
        <w:tc>
          <w:tcPr>
            <w:tcW w:w="2101"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满足日常生活必要的商品及便利服务</w:t>
            </w:r>
          </w:p>
        </w:tc>
        <w:tc>
          <w:tcPr>
            <w:tcW w:w="2429"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菜市场、大众化早点、便利店、维修等</w:t>
            </w:r>
          </w:p>
        </w:tc>
        <w:tc>
          <w:tcPr>
            <w:tcW w:w="2758" w:type="dxa"/>
            <w:vAlign w:val="center"/>
          </w:tcPr>
          <w:p w:rsidR="00B915D7" w:rsidRPr="00521C90" w:rsidRDefault="00B915D7">
            <w:pPr>
              <w:rPr>
                <w:rFonts w:ascii="仿宋" w:eastAsia="仿宋" w:hAnsi="仿宋" w:cs="Times New Roman"/>
                <w:sz w:val="32"/>
                <w:szCs w:val="32"/>
              </w:rPr>
            </w:pPr>
            <w:r w:rsidRPr="00521C90">
              <w:rPr>
                <w:rFonts w:ascii="仿宋" w:eastAsia="仿宋" w:hAnsi="仿宋" w:cs="仿宋" w:hint="eastAsia"/>
                <w:sz w:val="32"/>
                <w:szCs w:val="32"/>
              </w:rPr>
              <w:t>超市、药店、面包房、书店理发、洗染等</w:t>
            </w:r>
          </w:p>
        </w:tc>
      </w:tr>
    </w:tbl>
    <w:p w:rsidR="00B915D7" w:rsidRPr="00521C90" w:rsidRDefault="00B915D7">
      <w:pPr>
        <w:rPr>
          <w:rFonts w:ascii="仿宋" w:eastAsia="仿宋" w:hAnsi="仿宋" w:cs="Times New Roman"/>
          <w:sz w:val="32"/>
          <w:szCs w:val="32"/>
        </w:rPr>
      </w:pP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社区商业应增强便利化和综合功能，提供“一站式”便民服务，包括餐饮、住宿、家政、洗染、美容美发、维修、</w:t>
      </w:r>
      <w:r w:rsidRPr="00521C90">
        <w:rPr>
          <w:rFonts w:ascii="仿宋" w:eastAsia="仿宋" w:hAnsi="仿宋" w:cs="仿宋" w:hint="eastAsia"/>
          <w:sz w:val="32"/>
          <w:szCs w:val="32"/>
        </w:rPr>
        <w:lastRenderedPageBreak/>
        <w:t>物流、金融、文化、娱乐、休闲等。重点关注菜市场、超市、便利店、药店、大众餐饮店、回收等</w:t>
      </w:r>
      <w:proofErr w:type="gramStart"/>
      <w:r w:rsidRPr="00521C90">
        <w:rPr>
          <w:rFonts w:ascii="仿宋" w:eastAsia="仿宋" w:hAnsi="仿宋" w:cs="仿宋" w:hint="eastAsia"/>
          <w:sz w:val="32"/>
          <w:szCs w:val="32"/>
        </w:rPr>
        <w:t>必备业</w:t>
      </w:r>
      <w:proofErr w:type="gramEnd"/>
      <w:r w:rsidRPr="00521C90">
        <w:rPr>
          <w:rFonts w:ascii="仿宋" w:eastAsia="仿宋" w:hAnsi="仿宋" w:cs="仿宋" w:hint="eastAsia"/>
          <w:sz w:val="32"/>
          <w:szCs w:val="32"/>
        </w:rPr>
        <w:t>态的合理配置，拓展社区定点服务、预约咨询、上门服务、网</w:t>
      </w:r>
      <w:proofErr w:type="gramStart"/>
      <w:r w:rsidRPr="00521C90">
        <w:rPr>
          <w:rFonts w:ascii="仿宋" w:eastAsia="仿宋" w:hAnsi="仿宋" w:cs="仿宋" w:hint="eastAsia"/>
          <w:sz w:val="32"/>
          <w:szCs w:val="32"/>
        </w:rPr>
        <w:t>订店取</w:t>
      </w:r>
      <w:proofErr w:type="gramEnd"/>
      <w:r w:rsidRPr="00521C90">
        <w:rPr>
          <w:rFonts w:ascii="仿宋" w:eastAsia="仿宋" w:hAnsi="仿宋" w:cs="仿宋" w:hint="eastAsia"/>
          <w:sz w:val="32"/>
          <w:szCs w:val="32"/>
        </w:rPr>
        <w:t>和“微生活”、“云社区”等新兴服务模式。</w:t>
      </w:r>
    </w:p>
    <w:p w:rsidR="00B915D7" w:rsidRPr="00521C90" w:rsidRDefault="00B915D7">
      <w:pPr>
        <w:rPr>
          <w:rFonts w:ascii="仿宋" w:eastAsia="仿宋" w:hAnsi="仿宋" w:cs="仿宋"/>
          <w:sz w:val="32"/>
          <w:szCs w:val="32"/>
        </w:rPr>
      </w:pPr>
      <w:r w:rsidRPr="00521C90">
        <w:rPr>
          <w:rFonts w:ascii="仿宋" w:eastAsia="仿宋" w:hAnsi="仿宋" w:cs="仿宋"/>
          <w:sz w:val="32"/>
          <w:szCs w:val="32"/>
        </w:rPr>
        <w:t xml:space="preserve">   </w:t>
      </w: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4.2</w:t>
      </w:r>
      <w:r w:rsidRPr="00521C90">
        <w:rPr>
          <w:rFonts w:ascii="仿宋" w:eastAsia="仿宋" w:hAnsi="仿宋" w:cs="仿宋" w:hint="eastAsia"/>
          <w:sz w:val="32"/>
          <w:szCs w:val="32"/>
        </w:rPr>
        <w:t>环境建设指引</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社区商业建筑要突出便利化、生活化，配置公共绿地、公共活动空间，设置一定数量的花坛、树木，提供一定数量的供行人驻留、休息的座椅，增加步行、自行车绿色慢行通道，设置非机动车停车场，完善停车设施。</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4.3</w:t>
      </w:r>
      <w:r w:rsidRPr="00521C90">
        <w:rPr>
          <w:rFonts w:ascii="仿宋" w:eastAsia="仿宋" w:hAnsi="仿宋" w:cs="仿宋" w:hint="eastAsia"/>
          <w:sz w:val="32"/>
          <w:szCs w:val="32"/>
        </w:rPr>
        <w:t>社区商业中心布局</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为居民服务的社区商业设施应统筹规划，布局应体现均衡性、便利性和综合性的设置原则，避免在同一地域内重复布局，避免资源浪费。</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社区商业设施应以块状为主、条状为辅，新建社区鼓励采取相对集中的布局方式，现状社区可以采用集中与适当分散结合的布局方式。社区居住人口在</w:t>
      </w:r>
      <w:r w:rsidRPr="00521C90">
        <w:rPr>
          <w:rFonts w:ascii="仿宋" w:eastAsia="仿宋" w:hAnsi="仿宋" w:cs="仿宋"/>
          <w:sz w:val="32"/>
          <w:szCs w:val="32"/>
        </w:rPr>
        <w:t>5</w:t>
      </w:r>
      <w:r w:rsidRPr="00521C90">
        <w:rPr>
          <w:rFonts w:ascii="仿宋" w:eastAsia="仿宋" w:hAnsi="仿宋" w:cs="仿宋" w:hint="eastAsia"/>
          <w:sz w:val="32"/>
          <w:szCs w:val="32"/>
        </w:rPr>
        <w:t>万人以上的应设社区级商业中心，服务半径</w:t>
      </w:r>
      <w:r w:rsidRPr="00521C90">
        <w:rPr>
          <w:rFonts w:ascii="仿宋" w:eastAsia="仿宋" w:hAnsi="仿宋" w:cs="仿宋"/>
          <w:sz w:val="32"/>
          <w:szCs w:val="32"/>
        </w:rPr>
        <w:t>800-1000</w:t>
      </w:r>
      <w:r w:rsidRPr="00521C90">
        <w:rPr>
          <w:rFonts w:ascii="仿宋" w:eastAsia="仿宋" w:hAnsi="仿宋" w:cs="仿宋" w:hint="eastAsia"/>
          <w:sz w:val="32"/>
          <w:szCs w:val="32"/>
        </w:rPr>
        <w:t>米，商业服务设施总建筑面积人均不少于</w:t>
      </w:r>
      <w:r w:rsidRPr="00521C90">
        <w:rPr>
          <w:rFonts w:ascii="仿宋" w:eastAsia="仿宋" w:hAnsi="仿宋" w:cs="仿宋"/>
          <w:sz w:val="32"/>
          <w:szCs w:val="32"/>
        </w:rPr>
        <w:t>0.9</w:t>
      </w:r>
      <w:r w:rsidRPr="00521C90">
        <w:rPr>
          <w:rFonts w:ascii="仿宋" w:eastAsia="仿宋" w:hAnsi="仿宋" w:cs="仿宋" w:hint="eastAsia"/>
          <w:sz w:val="32"/>
          <w:szCs w:val="32"/>
        </w:rPr>
        <w:t>平方米。社区居住人口在</w:t>
      </w:r>
      <w:r w:rsidRPr="00521C90">
        <w:rPr>
          <w:rFonts w:ascii="仿宋" w:eastAsia="仿宋" w:hAnsi="仿宋" w:cs="仿宋"/>
          <w:sz w:val="32"/>
          <w:szCs w:val="32"/>
        </w:rPr>
        <w:t>1.5—5</w:t>
      </w:r>
      <w:r w:rsidRPr="00521C90">
        <w:rPr>
          <w:rFonts w:ascii="仿宋" w:eastAsia="仿宋" w:hAnsi="仿宋" w:cs="仿宋" w:hint="eastAsia"/>
          <w:sz w:val="32"/>
          <w:szCs w:val="32"/>
        </w:rPr>
        <w:t>万人的应配置居住区商业或邻里生活中心，商业服务设施总建筑面积人均不少于</w:t>
      </w:r>
      <w:r w:rsidRPr="00521C90">
        <w:rPr>
          <w:rFonts w:ascii="仿宋" w:eastAsia="仿宋" w:hAnsi="仿宋" w:cs="仿宋"/>
          <w:sz w:val="32"/>
          <w:szCs w:val="32"/>
        </w:rPr>
        <w:t>0.45</w:t>
      </w:r>
      <w:r w:rsidRPr="00521C90">
        <w:rPr>
          <w:rFonts w:ascii="仿宋" w:eastAsia="仿宋" w:hAnsi="仿宋" w:cs="仿宋" w:hint="eastAsia"/>
          <w:sz w:val="32"/>
          <w:szCs w:val="32"/>
        </w:rPr>
        <w:t>平方米。社区居住人口在</w:t>
      </w:r>
      <w:r w:rsidRPr="00521C90">
        <w:rPr>
          <w:rFonts w:ascii="仿宋" w:eastAsia="仿宋" w:hAnsi="仿宋" w:cs="仿宋"/>
          <w:sz w:val="32"/>
          <w:szCs w:val="32"/>
        </w:rPr>
        <w:t>1.5</w:t>
      </w:r>
      <w:r w:rsidRPr="00521C90">
        <w:rPr>
          <w:rFonts w:ascii="仿宋" w:eastAsia="仿宋" w:hAnsi="仿宋" w:cs="仿宋" w:hint="eastAsia"/>
          <w:sz w:val="32"/>
          <w:szCs w:val="32"/>
        </w:rPr>
        <w:t>万人以下的应配置街坊商业，商业服务设施总建筑面积人均不少于</w:t>
      </w:r>
      <w:r w:rsidRPr="00521C90">
        <w:rPr>
          <w:rFonts w:ascii="仿宋" w:eastAsia="仿宋" w:hAnsi="仿宋" w:cs="仿宋"/>
          <w:sz w:val="32"/>
          <w:szCs w:val="32"/>
        </w:rPr>
        <w:t>0.15</w:t>
      </w:r>
      <w:r w:rsidRPr="00521C90">
        <w:rPr>
          <w:rFonts w:ascii="仿宋" w:eastAsia="仿宋" w:hAnsi="仿宋" w:cs="仿宋" w:hint="eastAsia"/>
          <w:sz w:val="32"/>
          <w:szCs w:val="32"/>
        </w:rPr>
        <w:t>平方米。</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4.4</w:t>
      </w:r>
      <w:r w:rsidRPr="00521C90">
        <w:rPr>
          <w:rFonts w:ascii="仿宋" w:eastAsia="仿宋" w:hAnsi="仿宋" w:cs="仿宋" w:hint="eastAsia"/>
          <w:sz w:val="32"/>
          <w:szCs w:val="32"/>
        </w:rPr>
        <w:t>大型居住社区商业</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大型居住区社区的规划编制，应以“宜居”为目标，根据不同规模服务人口，按</w:t>
      </w:r>
      <w:r w:rsidRPr="00521C90">
        <w:rPr>
          <w:rFonts w:ascii="仿宋" w:eastAsia="仿宋" w:hAnsi="仿宋" w:cs="仿宋"/>
          <w:sz w:val="32"/>
          <w:szCs w:val="32"/>
        </w:rPr>
        <w:t>4.3</w:t>
      </w:r>
      <w:r w:rsidRPr="00521C90">
        <w:rPr>
          <w:rFonts w:ascii="仿宋" w:eastAsia="仿宋" w:hAnsi="仿宋" w:cs="仿宋" w:hint="eastAsia"/>
          <w:sz w:val="32"/>
          <w:szCs w:val="32"/>
        </w:rPr>
        <w:t>中的配建标准建设合理规模的商业设施。在成片改造区域和新区开发中，大力推广集社区管理、商业、医疗、文化、体育、养老等功能于一体、建筑规模约</w:t>
      </w:r>
      <w:r w:rsidRPr="00521C90">
        <w:rPr>
          <w:rFonts w:ascii="仿宋" w:eastAsia="仿宋" w:hAnsi="仿宋" w:cs="仿宋"/>
          <w:sz w:val="32"/>
          <w:szCs w:val="32"/>
        </w:rPr>
        <w:t>2</w:t>
      </w:r>
      <w:r w:rsidRPr="00521C90">
        <w:rPr>
          <w:rFonts w:ascii="仿宋" w:eastAsia="仿宋" w:hAnsi="仿宋" w:cs="仿宋" w:hint="eastAsia"/>
          <w:sz w:val="32"/>
          <w:szCs w:val="32"/>
        </w:rPr>
        <w:t>万平方米的邻里中心模式，建成一批具有现代化标准和复合功能的邻里中心，打造</w:t>
      </w:r>
      <w:r w:rsidRPr="00521C90">
        <w:rPr>
          <w:rFonts w:ascii="仿宋" w:eastAsia="仿宋" w:hAnsi="仿宋" w:cs="仿宋"/>
          <w:sz w:val="32"/>
          <w:szCs w:val="32"/>
        </w:rPr>
        <w:t>15</w:t>
      </w:r>
      <w:r w:rsidRPr="00521C90">
        <w:rPr>
          <w:rFonts w:ascii="仿宋" w:eastAsia="仿宋" w:hAnsi="仿宋" w:cs="仿宋" w:hint="eastAsia"/>
          <w:sz w:val="32"/>
          <w:szCs w:val="32"/>
        </w:rPr>
        <w:t>分钟生活服务圈。</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大型居住社区商业可分为独立配置与综合设置两种类</w:t>
      </w:r>
      <w:r w:rsidRPr="00521C90">
        <w:rPr>
          <w:rFonts w:ascii="仿宋" w:eastAsia="仿宋" w:hAnsi="仿宋" w:cs="仿宋" w:hint="eastAsia"/>
          <w:sz w:val="32"/>
          <w:szCs w:val="32"/>
        </w:rPr>
        <w:lastRenderedPageBreak/>
        <w:t>型。独立设置的大型商业网点应充分考虑周边大型商业设施的空间布局、功能定位、业态构成，进行统筹规划设置：与住宅综合设置的商业网点应从便民利民的角度</w:t>
      </w:r>
      <w:proofErr w:type="gramStart"/>
      <w:r w:rsidRPr="00521C90">
        <w:rPr>
          <w:rFonts w:ascii="仿宋" w:eastAsia="仿宋" w:hAnsi="仿宋" w:cs="仿宋" w:hint="eastAsia"/>
          <w:sz w:val="32"/>
          <w:szCs w:val="32"/>
        </w:rPr>
        <w:t>引导业</w:t>
      </w:r>
      <w:proofErr w:type="gramEnd"/>
      <w:r w:rsidRPr="00521C90">
        <w:rPr>
          <w:rFonts w:ascii="仿宋" w:eastAsia="仿宋" w:hAnsi="仿宋" w:cs="仿宋" w:hint="eastAsia"/>
          <w:sz w:val="32"/>
          <w:szCs w:val="32"/>
        </w:rPr>
        <w:t>态选择，优先引入必备型商业</w:t>
      </w:r>
      <w:proofErr w:type="gramStart"/>
      <w:r w:rsidRPr="00521C90">
        <w:rPr>
          <w:rFonts w:ascii="仿宋" w:eastAsia="仿宋" w:hAnsi="仿宋" w:cs="仿宋" w:hint="eastAsia"/>
          <w:sz w:val="32"/>
          <w:szCs w:val="32"/>
        </w:rPr>
        <w:t>业</w:t>
      </w:r>
      <w:proofErr w:type="gramEnd"/>
      <w:r w:rsidRPr="00521C90">
        <w:rPr>
          <w:rFonts w:ascii="仿宋" w:eastAsia="仿宋" w:hAnsi="仿宋" w:cs="仿宋" w:hint="eastAsia"/>
          <w:sz w:val="32"/>
          <w:szCs w:val="32"/>
        </w:rPr>
        <w:t>态，充分考虑</w:t>
      </w:r>
      <w:proofErr w:type="gramStart"/>
      <w:r w:rsidRPr="00521C90">
        <w:rPr>
          <w:rFonts w:ascii="仿宋" w:eastAsia="仿宋" w:hAnsi="仿宋" w:cs="仿宋" w:hint="eastAsia"/>
          <w:sz w:val="32"/>
          <w:szCs w:val="32"/>
        </w:rPr>
        <w:t>不</w:t>
      </w:r>
      <w:proofErr w:type="gramEnd"/>
      <w:r w:rsidRPr="00521C90">
        <w:rPr>
          <w:rFonts w:ascii="仿宋" w:eastAsia="仿宋" w:hAnsi="仿宋" w:cs="仿宋" w:hint="eastAsia"/>
          <w:sz w:val="32"/>
          <w:szCs w:val="32"/>
        </w:rPr>
        <w:t>同业态的环境影响，在居民楼底层商业限制设置环境污染影响大的商业</w:t>
      </w:r>
      <w:proofErr w:type="gramStart"/>
      <w:r w:rsidRPr="00521C90">
        <w:rPr>
          <w:rFonts w:ascii="仿宋" w:eastAsia="仿宋" w:hAnsi="仿宋" w:cs="仿宋" w:hint="eastAsia"/>
          <w:sz w:val="32"/>
          <w:szCs w:val="32"/>
        </w:rPr>
        <w:t>业</w:t>
      </w:r>
      <w:proofErr w:type="gramEnd"/>
      <w:r w:rsidRPr="00521C90">
        <w:rPr>
          <w:rFonts w:ascii="仿宋" w:eastAsia="仿宋" w:hAnsi="仿宋" w:cs="仿宋" w:hint="eastAsia"/>
          <w:sz w:val="32"/>
          <w:szCs w:val="32"/>
        </w:rPr>
        <w:t>态。</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结合武汉城市总体规划中有关农村集中居民点的规划，布局建设农村社区综合服务中心和农家店网络，合理设置服务半径，集约利用农村土地，充分利用现有房屋、场地进行改扩建，布局一定规模、功能相对集中的商业设施和公共服务设施，满足农村居民必备生活商品消费、农资农技服务、医疗卫生、文体活动、便民利民缴费、行政事务办理及各类成人教育培训等需求。</w:t>
      </w:r>
    </w:p>
    <w:p w:rsidR="00B915D7" w:rsidRDefault="00B915D7">
      <w:pPr>
        <w:rPr>
          <w:rFonts w:ascii="宋体" w:eastAsia="Times New Roman" w:cs="Times New Roman"/>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五、特色商业街区</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特色商业街区是指满足人们个性化、差异化、专业性等特色消费需求，由众多规模不一、特色鲜明的商业及服务设施有机组合，以带状街道建筑形态为主呈网状辐射，统一管理并具有一定规模的区域性商业集群。长度一般以</w:t>
      </w:r>
      <w:r w:rsidRPr="00521C90">
        <w:rPr>
          <w:rFonts w:ascii="仿宋" w:eastAsia="仿宋" w:hAnsi="仿宋" w:cs="仿宋"/>
          <w:sz w:val="32"/>
          <w:szCs w:val="32"/>
        </w:rPr>
        <w:t>300</w:t>
      </w:r>
      <w:r w:rsidRPr="00521C90">
        <w:rPr>
          <w:rFonts w:ascii="仿宋" w:eastAsia="仿宋" w:hAnsi="仿宋" w:cs="仿宋" w:hint="eastAsia"/>
          <w:sz w:val="32"/>
          <w:szCs w:val="32"/>
        </w:rPr>
        <w:t>米</w:t>
      </w:r>
      <w:r w:rsidRPr="00521C90">
        <w:rPr>
          <w:rFonts w:ascii="仿宋" w:eastAsia="仿宋" w:hAnsi="仿宋" w:cs="仿宋"/>
          <w:sz w:val="32"/>
          <w:szCs w:val="32"/>
        </w:rPr>
        <w:t>-800</w:t>
      </w:r>
      <w:r w:rsidRPr="00521C90">
        <w:rPr>
          <w:rFonts w:ascii="仿宋" w:eastAsia="仿宋" w:hAnsi="仿宋" w:cs="仿宋" w:hint="eastAsia"/>
          <w:sz w:val="32"/>
          <w:szCs w:val="32"/>
        </w:rPr>
        <w:t>米为宜，主营行业特色店数量占街区内店铺总数的</w:t>
      </w:r>
      <w:r w:rsidRPr="00521C90">
        <w:rPr>
          <w:rFonts w:ascii="仿宋" w:eastAsia="仿宋" w:hAnsi="仿宋" w:cs="仿宋"/>
          <w:sz w:val="32"/>
          <w:szCs w:val="32"/>
        </w:rPr>
        <w:t>70%</w:t>
      </w:r>
      <w:r w:rsidRPr="00521C90">
        <w:rPr>
          <w:rFonts w:ascii="仿宋" w:eastAsia="仿宋" w:hAnsi="仿宋" w:cs="仿宋" w:hint="eastAsia"/>
          <w:sz w:val="32"/>
          <w:szCs w:val="32"/>
        </w:rPr>
        <w:t>以上，主营行业销售收入占商业街销售总收入的</w:t>
      </w:r>
      <w:r w:rsidRPr="00521C90">
        <w:rPr>
          <w:rFonts w:ascii="仿宋" w:eastAsia="仿宋" w:hAnsi="仿宋" w:cs="仿宋"/>
          <w:sz w:val="32"/>
          <w:szCs w:val="32"/>
        </w:rPr>
        <w:t>70%</w:t>
      </w:r>
      <w:r w:rsidRPr="00521C90">
        <w:rPr>
          <w:rFonts w:ascii="仿宋" w:eastAsia="仿宋" w:hAnsi="仿宋" w:cs="仿宋" w:hint="eastAsia"/>
          <w:sz w:val="32"/>
          <w:szCs w:val="32"/>
        </w:rPr>
        <w:t>以上。</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5.1</w:t>
      </w:r>
      <w:r w:rsidRPr="00521C90">
        <w:rPr>
          <w:rFonts w:ascii="仿宋" w:eastAsia="仿宋" w:hAnsi="仿宋" w:cs="仿宋" w:hint="eastAsia"/>
          <w:sz w:val="32"/>
          <w:szCs w:val="32"/>
        </w:rPr>
        <w:t>业态导向</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突出商旅文结合，以体现特色商品的专业店、专卖店或特色餐饮服务、文化休闲服务业为主，包括餐饮、服饰、酒吧、古玩、创意商业、老字号品牌、中西乐器、各类专业用品等业种，适度设置相关配套服务设施。</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5.2</w:t>
      </w:r>
      <w:r w:rsidRPr="00521C90">
        <w:rPr>
          <w:rFonts w:ascii="仿宋" w:eastAsia="仿宋" w:hAnsi="仿宋" w:cs="仿宋" w:hint="eastAsia"/>
          <w:sz w:val="32"/>
          <w:szCs w:val="32"/>
        </w:rPr>
        <w:t>环境建设指引</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商业街建筑风格、景观设计、户外广告、公共设施等设置确保总体特色与风貌相协调：环境应整洁、卫生，绿化的种植及养护应符合绿化主管部门的规划设计和要求：有条件的商业街应设有专用机动车、非机动车停车场，机动车禁行或限时段通行的商业街，应在周边设置停车场。</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5.3</w:t>
      </w:r>
      <w:r w:rsidRPr="00521C90">
        <w:rPr>
          <w:rFonts w:ascii="仿宋" w:eastAsia="仿宋" w:hAnsi="仿宋" w:cs="仿宋" w:hint="eastAsia"/>
          <w:sz w:val="32"/>
          <w:szCs w:val="32"/>
        </w:rPr>
        <w:t>特色商业街区布局</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特色商业街区一般位于各类商业中心、商务区、旅游景区等周边交通便利处，传承城市历史文化和发扬特色，注重商业与文化、旅游相结合，满足特色消费需求。加强对历史保护建筑的功能开发，把武汉的历史建筑、地域风貌、商业文化和人文精神有机地融入特色商业街区中，提升城市品位，优化城市环境，促进产业发展。注重特色商业街在行业、业态、商品和服务、营销、其他配套设施等各方面的特色性，强化街区内企业民间自律管理。根据建设世界著名旅游城市和国际贸易中心的要求，分别依托历史街区、特色风貌建筑、特色旅游资源，依托城市主要商业中心、商务区等区域周边支马路，依托城市生态景观、滨水资源，依托特色商品销售或特色服务集聚区域，加快建设各类特色商业街区。</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中心城区</w:t>
      </w:r>
      <w:r w:rsidRPr="00521C90">
        <w:rPr>
          <w:rFonts w:ascii="仿宋" w:eastAsia="仿宋" w:hAnsi="仿宋" w:cs="仿宋"/>
          <w:sz w:val="32"/>
          <w:szCs w:val="32"/>
        </w:rPr>
        <w:t>20</w:t>
      </w:r>
      <w:r w:rsidRPr="00521C90">
        <w:rPr>
          <w:rFonts w:ascii="仿宋" w:eastAsia="仿宋" w:hAnsi="仿宋" w:cs="仿宋" w:hint="eastAsia"/>
          <w:sz w:val="32"/>
          <w:szCs w:val="32"/>
        </w:rPr>
        <w:t>条：综合性商业街包括中山大道商业街、江汉路步行街、解放路商业街、</w:t>
      </w:r>
      <w:proofErr w:type="gramStart"/>
      <w:r w:rsidRPr="00521C90">
        <w:rPr>
          <w:rFonts w:ascii="仿宋" w:eastAsia="仿宋" w:hAnsi="仿宋" w:cs="仿宋" w:hint="eastAsia"/>
          <w:sz w:val="32"/>
          <w:szCs w:val="32"/>
        </w:rPr>
        <w:t>光谷步行街</w:t>
      </w:r>
      <w:proofErr w:type="gramEnd"/>
      <w:r w:rsidRPr="00521C90">
        <w:rPr>
          <w:rFonts w:ascii="仿宋" w:eastAsia="仿宋" w:hAnsi="仿宋" w:cs="仿宋" w:hint="eastAsia"/>
          <w:sz w:val="32"/>
          <w:szCs w:val="32"/>
        </w:rPr>
        <w:t>、建设二路商业街；休闲娱乐类商业街包括武昌临江休闲街、武汉天地时尚街、沿江大道酒吧休闲街、楚河汉街、水果湖休闲步行街、黎黄</w:t>
      </w:r>
      <w:proofErr w:type="gramStart"/>
      <w:r w:rsidRPr="00521C90">
        <w:rPr>
          <w:rFonts w:ascii="仿宋" w:eastAsia="仿宋" w:hAnsi="仿宋" w:cs="仿宋" w:hint="eastAsia"/>
          <w:sz w:val="32"/>
          <w:szCs w:val="32"/>
        </w:rPr>
        <w:t>陂</w:t>
      </w:r>
      <w:proofErr w:type="gramEnd"/>
      <w:r w:rsidRPr="00521C90">
        <w:rPr>
          <w:rFonts w:ascii="仿宋" w:eastAsia="仿宋" w:hAnsi="仿宋" w:cs="仿宋" w:hint="eastAsia"/>
          <w:sz w:val="32"/>
          <w:szCs w:val="32"/>
        </w:rPr>
        <w:t>路咖啡休闲街；餐饮类商业街包括</w:t>
      </w:r>
      <w:proofErr w:type="gramStart"/>
      <w:r w:rsidRPr="00521C90">
        <w:rPr>
          <w:rFonts w:ascii="仿宋" w:eastAsia="仿宋" w:hAnsi="仿宋" w:cs="仿宋" w:hint="eastAsia"/>
          <w:sz w:val="32"/>
          <w:szCs w:val="32"/>
        </w:rPr>
        <w:t>硚口路美食街</w:t>
      </w:r>
      <w:proofErr w:type="gramEnd"/>
      <w:r w:rsidRPr="00521C90">
        <w:rPr>
          <w:rFonts w:ascii="仿宋" w:eastAsia="仿宋" w:hAnsi="仿宋" w:cs="仿宋" w:hint="eastAsia"/>
          <w:sz w:val="32"/>
          <w:szCs w:val="32"/>
        </w:rPr>
        <w:t>、香港路风情街、吉庆街美食街、彭刘杨路美食街、户部巷美食街；电子商品类商务街为前进四路电子商品街和</w:t>
      </w:r>
      <w:proofErr w:type="gramStart"/>
      <w:r w:rsidRPr="00521C90">
        <w:rPr>
          <w:rFonts w:ascii="仿宋" w:eastAsia="仿宋" w:hAnsi="仿宋" w:cs="仿宋" w:hint="eastAsia"/>
          <w:sz w:val="32"/>
          <w:szCs w:val="32"/>
        </w:rPr>
        <w:t>广埠屯科技</w:t>
      </w:r>
      <w:proofErr w:type="gramEnd"/>
      <w:r w:rsidRPr="00521C90">
        <w:rPr>
          <w:rFonts w:ascii="仿宋" w:eastAsia="仿宋" w:hAnsi="仿宋" w:cs="仿宋" w:hint="eastAsia"/>
          <w:sz w:val="32"/>
          <w:szCs w:val="32"/>
        </w:rPr>
        <w:t>商业街；另有</w:t>
      </w:r>
      <w:proofErr w:type="gramStart"/>
      <w:r w:rsidRPr="00521C90">
        <w:rPr>
          <w:rFonts w:ascii="仿宋" w:eastAsia="仿宋" w:hAnsi="仿宋" w:cs="仿宋" w:hint="eastAsia"/>
          <w:sz w:val="32"/>
          <w:szCs w:val="32"/>
        </w:rPr>
        <w:t>鲁磨路珠宝</w:t>
      </w:r>
      <w:proofErr w:type="gramEnd"/>
      <w:r w:rsidRPr="00521C90">
        <w:rPr>
          <w:rFonts w:ascii="仿宋" w:eastAsia="仿宋" w:hAnsi="仿宋" w:cs="仿宋" w:hint="eastAsia"/>
          <w:sz w:val="32"/>
          <w:szCs w:val="32"/>
        </w:rPr>
        <w:t>街和翠微路旅游商品街。</w:t>
      </w:r>
    </w:p>
    <w:p w:rsidR="00B915D7" w:rsidRDefault="00B915D7">
      <w:pPr>
        <w:ind w:firstLine="480"/>
        <w:rPr>
          <w:rFonts w:ascii="宋体" w:eastAsia="Times New Roman" w:cs="Times New Roman"/>
          <w:sz w:val="24"/>
          <w:szCs w:val="24"/>
        </w:rPr>
      </w:pPr>
      <w:r w:rsidRPr="00521C90">
        <w:rPr>
          <w:rFonts w:ascii="仿宋" w:eastAsia="仿宋" w:hAnsi="仿宋" w:cs="仿宋" w:hint="eastAsia"/>
          <w:sz w:val="32"/>
          <w:szCs w:val="32"/>
        </w:rPr>
        <w:t>新城区</w:t>
      </w:r>
      <w:r w:rsidRPr="00521C90">
        <w:rPr>
          <w:rFonts w:ascii="仿宋" w:eastAsia="仿宋" w:hAnsi="仿宋" w:cs="仿宋"/>
          <w:sz w:val="32"/>
          <w:szCs w:val="32"/>
        </w:rPr>
        <w:t>8</w:t>
      </w:r>
      <w:r w:rsidRPr="00521C90">
        <w:rPr>
          <w:rFonts w:ascii="仿宋" w:eastAsia="仿宋" w:hAnsi="仿宋" w:cs="仿宋" w:hint="eastAsia"/>
          <w:sz w:val="32"/>
          <w:szCs w:val="32"/>
        </w:rPr>
        <w:t>条：黄陂巨龙大道商业内街、新洲阳新大道商业街、东湖开发区高新二路商业街、江夏兴新街商业街、武汉开发区常泰路商业街、汉南汉南大道商业街、</w:t>
      </w:r>
      <w:proofErr w:type="gramStart"/>
      <w:r w:rsidRPr="00521C90">
        <w:rPr>
          <w:rFonts w:ascii="仿宋" w:eastAsia="仿宋" w:hAnsi="仿宋" w:cs="仿宋" w:hint="eastAsia"/>
          <w:sz w:val="32"/>
          <w:szCs w:val="32"/>
        </w:rPr>
        <w:t>蔡甸</w:t>
      </w:r>
      <w:proofErr w:type="gramEnd"/>
      <w:r w:rsidRPr="00521C90">
        <w:rPr>
          <w:rFonts w:ascii="仿宋" w:eastAsia="仿宋" w:hAnsi="仿宋" w:cs="仿宋" w:hint="eastAsia"/>
          <w:sz w:val="32"/>
          <w:szCs w:val="32"/>
        </w:rPr>
        <w:t>新福路商业街和东西湖东吴大道商业街。</w:t>
      </w:r>
    </w:p>
    <w:p w:rsidR="00B915D7" w:rsidRDefault="00B915D7">
      <w:pPr>
        <w:ind w:firstLine="480"/>
        <w:rPr>
          <w:rFonts w:ascii="宋体" w:eastAsia="Times New Roman" w:cs="Times New Roman"/>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六、产业园区商业</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产业园区主要包括工业区、文化创意园区、高新技术园区、科教园区等。园区商业是园区公共设施的有机组成部分，也是社区商业的一种特殊表现形式。园区商业主要面向园区内工作和生活人群，提供购物、餐饮、休闲、娱乐和其它生活服务。</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6.1</w:t>
      </w:r>
      <w:r w:rsidRPr="00521C90">
        <w:rPr>
          <w:rFonts w:ascii="仿宋" w:eastAsia="仿宋" w:hAnsi="仿宋" w:cs="仿宋" w:hint="eastAsia"/>
          <w:sz w:val="32"/>
          <w:szCs w:val="32"/>
        </w:rPr>
        <w:t>业态导向</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园区商业以满足园区内各类工作人群基本生活需求为主，重点配套生活服务设施，主要包括便利店、超市、办公用品店、洗衣店、中西快餐、</w:t>
      </w:r>
      <w:r w:rsidRPr="00521C90">
        <w:rPr>
          <w:rFonts w:ascii="仿宋" w:eastAsia="仿宋" w:hAnsi="仿宋" w:cs="仿宋"/>
          <w:sz w:val="32"/>
          <w:szCs w:val="32"/>
        </w:rPr>
        <w:t>ATM</w:t>
      </w:r>
      <w:r w:rsidRPr="00521C90">
        <w:rPr>
          <w:rFonts w:ascii="仿宋" w:eastAsia="仿宋" w:hAnsi="仿宋" w:cs="仿宋" w:hint="eastAsia"/>
          <w:sz w:val="32"/>
          <w:szCs w:val="32"/>
        </w:rPr>
        <w:t>机、汇兑网点、旅行代理、文印中心等便利性商业网点。</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国家级和市级工业园区、开发区等集中布局一定规模的大中型商业服务设施，完善商务餐饮、星级酒店、会展会议、休闲服务等功能。</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文化创意园区商业服务于各类创意创业人群，突出文化创意主题特色，重点发展特色零售店铺、咖啡馆、特色休闲餐饮等业态，配套商务服务、文化娱乐、生活服务等设施。</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高新技术园区商业服务于各</w:t>
      </w:r>
      <w:proofErr w:type="gramStart"/>
      <w:r w:rsidRPr="00521C90">
        <w:rPr>
          <w:rFonts w:ascii="仿宋" w:eastAsia="仿宋" w:hAnsi="仿宋" w:cs="仿宋" w:hint="eastAsia"/>
          <w:sz w:val="32"/>
          <w:szCs w:val="32"/>
        </w:rPr>
        <w:t>类创新</w:t>
      </w:r>
      <w:proofErr w:type="gramEnd"/>
      <w:r w:rsidRPr="00521C90">
        <w:rPr>
          <w:rFonts w:ascii="仿宋" w:eastAsia="仿宋" w:hAnsi="仿宋" w:cs="仿宋" w:hint="eastAsia"/>
          <w:sz w:val="32"/>
          <w:szCs w:val="32"/>
        </w:rPr>
        <w:t>科技人群，重点发展商务餐饮、生活服务、咖啡馆等业态，适度发展配套商务设施，引进金融服务、会计服务、审计服务、法律服务、税务服务、知识产权转让及交易服务、信息咨询、行业协会等各类中介服务机构，为产业园区内企业提供多样化专业性服务配套。</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科教园区商业服务于各类教职员工及学生群体为主，满足日常购物、大众餐饮、文化休闲等需求，重点发展超市、文具专卖店、书店、礼品店、食品店、快餐店、甜品店、咖啡馆等业态。</w:t>
      </w:r>
    </w:p>
    <w:p w:rsidR="00B915D7" w:rsidRPr="00521C90" w:rsidRDefault="00B915D7">
      <w:pPr>
        <w:ind w:firstLine="48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6.2</w:t>
      </w:r>
      <w:r w:rsidRPr="00521C90">
        <w:rPr>
          <w:rFonts w:ascii="仿宋" w:eastAsia="仿宋" w:hAnsi="仿宋" w:cs="仿宋" w:hint="eastAsia"/>
          <w:sz w:val="32"/>
          <w:szCs w:val="32"/>
        </w:rPr>
        <w:t>产业园区商业布局</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根据便利生活和工作的原则，对各类产业园区配套设置商业服务设施。按照统一规划、集中建设、统一管理的原则，规划商业服务配套设施约占全部建筑面积的比重</w:t>
      </w:r>
      <w:r w:rsidRPr="00521C90">
        <w:rPr>
          <w:rFonts w:ascii="仿宋" w:eastAsia="仿宋" w:hAnsi="仿宋" w:cs="仿宋"/>
          <w:sz w:val="32"/>
          <w:szCs w:val="32"/>
        </w:rPr>
        <w:t>10%</w:t>
      </w:r>
      <w:r w:rsidRPr="00521C90">
        <w:rPr>
          <w:rFonts w:ascii="仿宋" w:eastAsia="仿宋" w:hAnsi="仿宋" w:cs="仿宋" w:hint="eastAsia"/>
          <w:sz w:val="32"/>
          <w:szCs w:val="32"/>
        </w:rPr>
        <w:t>左右。</w:t>
      </w:r>
    </w:p>
    <w:p w:rsidR="00B915D7" w:rsidRDefault="00B915D7">
      <w:pPr>
        <w:ind w:firstLine="480"/>
        <w:rPr>
          <w:rFonts w:cs="Times New Roman"/>
          <w:sz w:val="24"/>
          <w:szCs w:val="24"/>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七、商业流通基础设施</w:t>
      </w: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7.1</w:t>
      </w:r>
      <w:r w:rsidRPr="00521C90">
        <w:rPr>
          <w:rFonts w:ascii="仿宋" w:eastAsia="仿宋" w:hAnsi="仿宋" w:cs="仿宋" w:hint="eastAsia"/>
          <w:sz w:val="32"/>
          <w:szCs w:val="32"/>
        </w:rPr>
        <w:t>工产品批发市场</w:t>
      </w: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hint="eastAsia"/>
          <w:sz w:val="32"/>
          <w:szCs w:val="32"/>
        </w:rPr>
        <w:t>以</w:t>
      </w:r>
      <w:proofErr w:type="gramStart"/>
      <w:r w:rsidRPr="00521C90">
        <w:rPr>
          <w:rFonts w:ascii="仿宋" w:eastAsia="仿宋" w:hAnsi="仿宋" w:cs="仿宋" w:hint="eastAsia"/>
          <w:sz w:val="32"/>
          <w:szCs w:val="32"/>
        </w:rPr>
        <w:t>汉口北十</w:t>
      </w:r>
      <w:proofErr w:type="gramEnd"/>
      <w:r w:rsidRPr="00521C90">
        <w:rPr>
          <w:rFonts w:ascii="仿宋" w:eastAsia="仿宋" w:hAnsi="仿宋" w:cs="仿宋" w:hint="eastAsia"/>
          <w:sz w:val="32"/>
          <w:szCs w:val="32"/>
        </w:rPr>
        <w:t>大市场为基础，促进工产品批发市场发展。</w:t>
      </w: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hint="eastAsia"/>
          <w:sz w:val="32"/>
          <w:szCs w:val="32"/>
        </w:rPr>
        <w:t>全市三环线以内的工业品批发市场原则上外迁到汉口北，规划期内不再新批工业品批发市场。鼓励其他特殊行业</w:t>
      </w:r>
      <w:r w:rsidRPr="00521C90">
        <w:rPr>
          <w:rFonts w:ascii="仿宋" w:eastAsia="仿宋" w:hAnsi="仿宋" w:cs="仿宋" w:hint="eastAsia"/>
          <w:sz w:val="32"/>
          <w:szCs w:val="32"/>
        </w:rPr>
        <w:lastRenderedPageBreak/>
        <w:t>的工业品批发市场向武汉周边城市外迁。</w:t>
      </w:r>
    </w:p>
    <w:p w:rsidR="00B915D7" w:rsidRPr="00521C90" w:rsidRDefault="00B915D7" w:rsidP="00521C90">
      <w:pPr>
        <w:ind w:firstLineChars="200" w:firstLine="640"/>
        <w:rPr>
          <w:rFonts w:ascii="仿宋" w:eastAsia="仿宋" w:hAnsi="仿宋" w:cs="Times New Roman"/>
          <w:sz w:val="32"/>
          <w:szCs w:val="32"/>
        </w:rPr>
      </w:pPr>
      <w:proofErr w:type="gramStart"/>
      <w:r w:rsidRPr="00521C90">
        <w:rPr>
          <w:rFonts w:ascii="仿宋" w:eastAsia="仿宋" w:hAnsi="仿宋" w:cs="仿宋" w:hint="eastAsia"/>
          <w:sz w:val="32"/>
          <w:szCs w:val="32"/>
        </w:rPr>
        <w:t>汉口北</w:t>
      </w:r>
      <w:proofErr w:type="gramEnd"/>
      <w:r w:rsidRPr="00521C90">
        <w:rPr>
          <w:rFonts w:ascii="仿宋" w:eastAsia="仿宋" w:hAnsi="仿宋" w:cs="仿宋" w:hint="eastAsia"/>
          <w:sz w:val="32"/>
          <w:szCs w:val="32"/>
        </w:rPr>
        <w:t>市场群要加快配套设施建设，力争在本规划期内全部建设完毕。</w:t>
      </w:r>
    </w:p>
    <w:p w:rsidR="00B915D7" w:rsidRPr="00521C90" w:rsidRDefault="00B915D7" w:rsidP="00521C90">
      <w:pPr>
        <w:ind w:firstLineChars="200" w:firstLine="64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7.2</w:t>
      </w:r>
      <w:r w:rsidRPr="00521C90">
        <w:rPr>
          <w:rFonts w:ascii="仿宋" w:eastAsia="仿宋" w:hAnsi="仿宋" w:cs="仿宋" w:hint="eastAsia"/>
          <w:sz w:val="32"/>
          <w:szCs w:val="32"/>
        </w:rPr>
        <w:t>农产品批发市场</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全市保持目前四个大型农产品批发市场的分布格局，即四季美、白沙洲、海吉星、皇经堂。规划期内筹划新建一个农产品批发市场，承接相关农产品市场外迁。除此之外，不再新批农产品批发市场。</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其他粮油、果品等专业性农产品批发市场原则上设置在三环线以外。鼓励中心城区专业性农产品批发市场外迁到三环线以外。</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活禽批发交易市场按市有关部门选址设置。</w:t>
      </w:r>
    </w:p>
    <w:p w:rsidR="00B915D7" w:rsidRPr="00521C90" w:rsidRDefault="00B915D7">
      <w:pPr>
        <w:ind w:firstLine="465"/>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7.3</w:t>
      </w:r>
      <w:r w:rsidRPr="00521C90">
        <w:rPr>
          <w:rFonts w:ascii="仿宋" w:eastAsia="仿宋" w:hAnsi="仿宋" w:cs="仿宋" w:hint="eastAsia"/>
          <w:sz w:val="32"/>
          <w:szCs w:val="32"/>
        </w:rPr>
        <w:t>重点物流园区</w:t>
      </w:r>
    </w:p>
    <w:p w:rsidR="00B915D7" w:rsidRPr="00521C90" w:rsidRDefault="00B915D7">
      <w:pPr>
        <w:ind w:firstLine="480"/>
        <w:rPr>
          <w:rFonts w:ascii="仿宋" w:eastAsia="仿宋" w:hAnsi="仿宋" w:cs="Times New Roman"/>
          <w:sz w:val="32"/>
          <w:szCs w:val="32"/>
        </w:rPr>
      </w:pPr>
      <w:r w:rsidRPr="00521C90">
        <w:rPr>
          <w:rFonts w:ascii="仿宋" w:eastAsia="仿宋" w:hAnsi="仿宋" w:cs="仿宋" w:hint="eastAsia"/>
          <w:sz w:val="32"/>
          <w:szCs w:val="32"/>
        </w:rPr>
        <w:t>按照市</w:t>
      </w:r>
      <w:proofErr w:type="gramStart"/>
      <w:r w:rsidRPr="00521C90">
        <w:rPr>
          <w:rFonts w:ascii="仿宋" w:eastAsia="仿宋" w:hAnsi="仿宋" w:cs="仿宋" w:hint="eastAsia"/>
          <w:sz w:val="32"/>
          <w:szCs w:val="32"/>
        </w:rPr>
        <w:t>物流局现代</w:t>
      </w:r>
      <w:proofErr w:type="gramEnd"/>
      <w:r w:rsidRPr="00521C90">
        <w:rPr>
          <w:rFonts w:ascii="仿宋" w:eastAsia="仿宋" w:hAnsi="仿宋" w:cs="仿宋" w:hint="eastAsia"/>
          <w:sz w:val="32"/>
          <w:szCs w:val="32"/>
        </w:rPr>
        <w:t>物流业发展专项规划进行商贸物流布局，重点建设工业品物流中心、农产品冷链物流中心、口岸型物流园区以及城市物流配送体系。以硚口国家电子商务示范基地、汉口北国家电子商务示范基地、</w:t>
      </w:r>
      <w:proofErr w:type="gramStart"/>
      <w:r w:rsidRPr="00521C90">
        <w:rPr>
          <w:rFonts w:ascii="仿宋" w:eastAsia="仿宋" w:hAnsi="仿宋" w:cs="仿宋" w:hint="eastAsia"/>
          <w:sz w:val="32"/>
          <w:szCs w:val="32"/>
        </w:rPr>
        <w:t>青山钢谷省级</w:t>
      </w:r>
      <w:proofErr w:type="gramEnd"/>
      <w:r w:rsidRPr="00521C90">
        <w:rPr>
          <w:rFonts w:ascii="仿宋" w:eastAsia="仿宋" w:hAnsi="仿宋" w:cs="仿宋" w:hint="eastAsia"/>
          <w:sz w:val="32"/>
          <w:szCs w:val="32"/>
        </w:rPr>
        <w:t>电子商务示范基地为基础，建设电商物流园。</w:t>
      </w:r>
    </w:p>
    <w:p w:rsidR="00B915D7" w:rsidRPr="00521C90" w:rsidRDefault="00B915D7">
      <w:pPr>
        <w:ind w:firstLine="480"/>
        <w:rPr>
          <w:rFonts w:ascii="仿宋" w:eastAsia="仿宋" w:hAnsi="仿宋" w:cs="Times New Roman"/>
          <w:sz w:val="32"/>
          <w:szCs w:val="32"/>
        </w:rPr>
      </w:pP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7.4</w:t>
      </w:r>
      <w:r w:rsidRPr="00521C90">
        <w:rPr>
          <w:rFonts w:ascii="仿宋" w:eastAsia="仿宋" w:hAnsi="仿宋" w:cs="仿宋" w:hint="eastAsia"/>
          <w:sz w:val="32"/>
          <w:szCs w:val="32"/>
        </w:rPr>
        <w:t>再生资源回收网点</w:t>
      </w: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hint="eastAsia"/>
          <w:sz w:val="32"/>
          <w:szCs w:val="32"/>
        </w:rPr>
        <w:t>再生资源回收网点按照市供销部门再生资源回收专项规划进行布点。</w:t>
      </w:r>
    </w:p>
    <w:p w:rsidR="00B915D7" w:rsidRPr="00521C90" w:rsidRDefault="00B915D7">
      <w:pPr>
        <w:rPr>
          <w:rFonts w:ascii="仿宋" w:eastAsia="仿宋" w:hAnsi="仿宋" w:cs="Times New Roman"/>
          <w:sz w:val="32"/>
          <w:szCs w:val="32"/>
        </w:rPr>
      </w:pPr>
      <w:r w:rsidRPr="00521C90">
        <w:rPr>
          <w:rFonts w:ascii="仿宋" w:eastAsia="仿宋" w:hAnsi="仿宋" w:cs="仿宋"/>
          <w:sz w:val="32"/>
          <w:szCs w:val="32"/>
        </w:rPr>
        <w:t xml:space="preserve">    </w:t>
      </w:r>
      <w:r w:rsidRPr="00521C90">
        <w:rPr>
          <w:rFonts w:ascii="仿宋" w:eastAsia="仿宋" w:hAnsi="仿宋" w:cs="仿宋" w:hint="eastAsia"/>
          <w:sz w:val="32"/>
          <w:szCs w:val="32"/>
        </w:rPr>
        <w:t>按照“便于交投”的原则，建立由回收站点、分拣中心、集散交易市场共同组成的覆盖生产、生活的再生资源回收利用三级网络。</w:t>
      </w:r>
    </w:p>
    <w:p w:rsidR="00B915D7" w:rsidRPr="00521C90" w:rsidRDefault="00B915D7">
      <w:pPr>
        <w:ind w:firstLine="465"/>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sz w:val="32"/>
          <w:szCs w:val="32"/>
        </w:rPr>
        <w:t>7.5</w:t>
      </w:r>
      <w:r w:rsidRPr="00521C90">
        <w:rPr>
          <w:rFonts w:ascii="仿宋" w:eastAsia="仿宋" w:hAnsi="仿宋" w:cs="仿宋" w:hint="eastAsia"/>
          <w:sz w:val="32"/>
          <w:szCs w:val="32"/>
        </w:rPr>
        <w:t>二手车交易市场、报废车回收拆解网点</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按照《武汉市二手车、报废车行业发展十三五专项规划》，中心城区保持现有</w:t>
      </w:r>
      <w:r w:rsidRPr="00521C90">
        <w:rPr>
          <w:rFonts w:ascii="仿宋" w:eastAsia="仿宋" w:hAnsi="仿宋" w:cs="仿宋"/>
          <w:sz w:val="32"/>
          <w:szCs w:val="32"/>
        </w:rPr>
        <w:t>9</w:t>
      </w:r>
      <w:r w:rsidRPr="00521C90">
        <w:rPr>
          <w:rFonts w:ascii="仿宋" w:eastAsia="仿宋" w:hAnsi="仿宋" w:cs="仿宋" w:hint="eastAsia"/>
          <w:sz w:val="32"/>
          <w:szCs w:val="32"/>
        </w:rPr>
        <w:t>个二手车交易市场，不再新增。远城区保持现有</w:t>
      </w:r>
      <w:r w:rsidRPr="00521C90">
        <w:rPr>
          <w:rFonts w:ascii="仿宋" w:eastAsia="仿宋" w:hAnsi="仿宋" w:cs="仿宋"/>
          <w:sz w:val="32"/>
          <w:szCs w:val="32"/>
        </w:rPr>
        <w:t>3</w:t>
      </w:r>
      <w:r w:rsidRPr="00521C90">
        <w:rPr>
          <w:rFonts w:ascii="仿宋" w:eastAsia="仿宋" w:hAnsi="仿宋" w:cs="仿宋" w:hint="eastAsia"/>
          <w:sz w:val="32"/>
          <w:szCs w:val="32"/>
        </w:rPr>
        <w:t>个二手车交易市场，在东西湖、</w:t>
      </w:r>
      <w:proofErr w:type="gramStart"/>
      <w:r w:rsidRPr="00521C90">
        <w:rPr>
          <w:rFonts w:ascii="仿宋" w:eastAsia="仿宋" w:hAnsi="仿宋" w:cs="仿宋" w:hint="eastAsia"/>
          <w:sz w:val="32"/>
          <w:szCs w:val="32"/>
        </w:rPr>
        <w:t>蔡甸</w:t>
      </w:r>
      <w:proofErr w:type="gramEnd"/>
      <w:r w:rsidRPr="00521C90">
        <w:rPr>
          <w:rFonts w:ascii="仿宋" w:eastAsia="仿宋" w:hAnsi="仿宋" w:cs="仿宋" w:hint="eastAsia"/>
          <w:sz w:val="32"/>
          <w:szCs w:val="32"/>
        </w:rPr>
        <w:t>、新洲规划新增</w:t>
      </w:r>
      <w:r w:rsidRPr="00521C90">
        <w:rPr>
          <w:rFonts w:ascii="仿宋" w:eastAsia="仿宋" w:hAnsi="仿宋" w:cs="仿宋"/>
          <w:sz w:val="32"/>
          <w:szCs w:val="32"/>
        </w:rPr>
        <w:t>3</w:t>
      </w:r>
      <w:r w:rsidRPr="00521C90">
        <w:rPr>
          <w:rFonts w:ascii="仿宋" w:eastAsia="仿宋" w:hAnsi="仿宋" w:cs="仿宋" w:hint="eastAsia"/>
          <w:sz w:val="32"/>
          <w:szCs w:val="32"/>
        </w:rPr>
        <w:t>个二手车交易市场。鼓励中心城区二手车交易市场外</w:t>
      </w:r>
      <w:r w:rsidRPr="00521C90">
        <w:rPr>
          <w:rFonts w:ascii="仿宋" w:eastAsia="仿宋" w:hAnsi="仿宋" w:cs="仿宋" w:hint="eastAsia"/>
          <w:sz w:val="32"/>
          <w:szCs w:val="32"/>
        </w:rPr>
        <w:lastRenderedPageBreak/>
        <w:t>迁三环线以外。</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全市每个区设置报废车回收网点</w:t>
      </w:r>
      <w:r w:rsidRPr="00521C90">
        <w:rPr>
          <w:rFonts w:ascii="仿宋" w:eastAsia="仿宋" w:hAnsi="仿宋" w:cs="仿宋"/>
          <w:sz w:val="32"/>
          <w:szCs w:val="32"/>
        </w:rPr>
        <w:t>1</w:t>
      </w:r>
      <w:r w:rsidRPr="00521C90">
        <w:rPr>
          <w:rFonts w:ascii="仿宋" w:eastAsia="仿宋" w:hAnsi="仿宋" w:cs="仿宋" w:hint="eastAsia"/>
          <w:sz w:val="32"/>
          <w:szCs w:val="32"/>
        </w:rPr>
        <w:t>个，全市设置报废车拆解生产线</w:t>
      </w:r>
      <w:r w:rsidRPr="00521C90">
        <w:rPr>
          <w:rFonts w:ascii="仿宋" w:eastAsia="仿宋" w:hAnsi="仿宋" w:cs="仿宋"/>
          <w:sz w:val="32"/>
          <w:szCs w:val="32"/>
        </w:rPr>
        <w:t>3</w:t>
      </w:r>
      <w:r w:rsidRPr="00521C90">
        <w:rPr>
          <w:rFonts w:ascii="仿宋" w:eastAsia="仿宋" w:hAnsi="仿宋" w:cs="仿宋" w:hint="eastAsia"/>
          <w:sz w:val="32"/>
          <w:szCs w:val="32"/>
        </w:rPr>
        <w:t>条。</w:t>
      </w:r>
    </w:p>
    <w:p w:rsidR="00B915D7" w:rsidRPr="00521C90" w:rsidRDefault="00B915D7">
      <w:pPr>
        <w:ind w:firstLine="465"/>
        <w:rPr>
          <w:rFonts w:ascii="仿宋" w:eastAsia="仿宋" w:hAnsi="仿宋" w:cs="Times New Roman"/>
          <w:sz w:val="32"/>
          <w:szCs w:val="32"/>
        </w:rPr>
      </w:pP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sz w:val="32"/>
          <w:szCs w:val="32"/>
        </w:rPr>
        <w:t xml:space="preserve">7.6 </w:t>
      </w:r>
      <w:r w:rsidRPr="00521C90">
        <w:rPr>
          <w:rFonts w:ascii="仿宋" w:eastAsia="仿宋" w:hAnsi="仿宋" w:cs="仿宋" w:hint="eastAsia"/>
          <w:sz w:val="32"/>
          <w:szCs w:val="32"/>
        </w:rPr>
        <w:t>标准化菜市场</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按照《武汉市标准化菜市场空间布局规划》，全市共布局</w:t>
      </w:r>
      <w:r w:rsidRPr="00521C90">
        <w:rPr>
          <w:rFonts w:ascii="仿宋" w:eastAsia="仿宋" w:hAnsi="仿宋" w:cs="仿宋"/>
          <w:sz w:val="32"/>
          <w:szCs w:val="32"/>
        </w:rPr>
        <w:t>727</w:t>
      </w:r>
      <w:r w:rsidRPr="00521C90">
        <w:rPr>
          <w:rFonts w:ascii="仿宋" w:eastAsia="仿宋" w:hAnsi="仿宋" w:cs="仿宋" w:hint="eastAsia"/>
          <w:sz w:val="32"/>
          <w:szCs w:val="32"/>
        </w:rPr>
        <w:t>个标准化菜市场。其中，对符合标准化菜市场建设规范要求的</w:t>
      </w:r>
      <w:r w:rsidRPr="00521C90">
        <w:rPr>
          <w:rFonts w:ascii="仿宋" w:eastAsia="仿宋" w:hAnsi="仿宋" w:cs="仿宋"/>
          <w:sz w:val="32"/>
          <w:szCs w:val="32"/>
        </w:rPr>
        <w:t>206</w:t>
      </w:r>
      <w:r w:rsidRPr="00521C90">
        <w:rPr>
          <w:rFonts w:ascii="仿宋" w:eastAsia="仿宋" w:hAnsi="仿宋" w:cs="仿宋" w:hint="eastAsia"/>
          <w:sz w:val="32"/>
          <w:szCs w:val="32"/>
        </w:rPr>
        <w:t>个现状菜市场予以保留；对目前建设规模不够、环境一般，有条件进行标准化改造的</w:t>
      </w:r>
      <w:r w:rsidRPr="00521C90">
        <w:rPr>
          <w:rFonts w:ascii="仿宋" w:eastAsia="仿宋" w:hAnsi="仿宋" w:cs="仿宋"/>
          <w:sz w:val="32"/>
          <w:szCs w:val="32"/>
        </w:rPr>
        <w:t>180</w:t>
      </w:r>
      <w:r w:rsidRPr="00521C90">
        <w:rPr>
          <w:rFonts w:ascii="仿宋" w:eastAsia="仿宋" w:hAnsi="仿宋" w:cs="仿宋" w:hint="eastAsia"/>
          <w:sz w:val="32"/>
          <w:szCs w:val="32"/>
        </w:rPr>
        <w:t>个现状菜市场予以改造；对不符合的规划用地要求和难以进行标准化改造的</w:t>
      </w:r>
      <w:r w:rsidRPr="00521C90">
        <w:rPr>
          <w:rFonts w:ascii="仿宋" w:eastAsia="仿宋" w:hAnsi="仿宋" w:cs="仿宋"/>
          <w:sz w:val="32"/>
          <w:szCs w:val="32"/>
        </w:rPr>
        <w:t>142</w:t>
      </w:r>
      <w:r w:rsidRPr="00521C90">
        <w:rPr>
          <w:rFonts w:ascii="仿宋" w:eastAsia="仿宋" w:hAnsi="仿宋" w:cs="仿宋" w:hint="eastAsia"/>
          <w:sz w:val="32"/>
          <w:szCs w:val="32"/>
        </w:rPr>
        <w:t>个现状菜市场予以调整；同时在现状尚未覆盖的居住区和新建地区新增</w:t>
      </w:r>
      <w:r w:rsidRPr="00521C90">
        <w:rPr>
          <w:rFonts w:ascii="仿宋" w:eastAsia="仿宋" w:hAnsi="仿宋" w:cs="仿宋"/>
          <w:sz w:val="32"/>
          <w:szCs w:val="32"/>
        </w:rPr>
        <w:t>199</w:t>
      </w:r>
      <w:r w:rsidRPr="00521C90">
        <w:rPr>
          <w:rFonts w:ascii="仿宋" w:eastAsia="仿宋" w:hAnsi="仿宋" w:cs="仿宋" w:hint="eastAsia"/>
          <w:sz w:val="32"/>
          <w:szCs w:val="32"/>
        </w:rPr>
        <w:t>个标准化菜市场。</w:t>
      </w:r>
    </w:p>
    <w:p w:rsidR="00B915D7" w:rsidRPr="00521C90" w:rsidRDefault="00B915D7">
      <w:pPr>
        <w:ind w:firstLine="465"/>
        <w:rPr>
          <w:rFonts w:ascii="仿宋" w:eastAsia="仿宋" w:hAnsi="仿宋" w:cs="Times New Roman"/>
          <w:sz w:val="32"/>
          <w:szCs w:val="32"/>
        </w:rPr>
      </w:pP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sz w:val="32"/>
          <w:szCs w:val="32"/>
        </w:rPr>
        <w:t>7.7 24</w:t>
      </w:r>
      <w:r w:rsidRPr="00521C90">
        <w:rPr>
          <w:rFonts w:ascii="仿宋" w:eastAsia="仿宋" w:hAnsi="仿宋" w:cs="仿宋" w:hint="eastAsia"/>
          <w:sz w:val="32"/>
          <w:szCs w:val="32"/>
        </w:rPr>
        <w:t>小时便利店</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以市场为导向，在鼓励本地商业企业大力发展</w:t>
      </w:r>
      <w:r w:rsidRPr="00521C90">
        <w:rPr>
          <w:rFonts w:ascii="仿宋" w:eastAsia="仿宋" w:hAnsi="仿宋" w:cs="仿宋"/>
          <w:sz w:val="32"/>
          <w:szCs w:val="32"/>
        </w:rPr>
        <w:t>24</w:t>
      </w:r>
      <w:r w:rsidRPr="00521C90">
        <w:rPr>
          <w:rFonts w:ascii="仿宋" w:eastAsia="仿宋" w:hAnsi="仿宋" w:cs="仿宋" w:hint="eastAsia"/>
          <w:sz w:val="32"/>
          <w:szCs w:val="32"/>
        </w:rPr>
        <w:t>小时便利店的同时，积极引进国内外知名企业，规划期内新增</w:t>
      </w:r>
      <w:r w:rsidRPr="00521C90">
        <w:rPr>
          <w:rFonts w:ascii="仿宋" w:eastAsia="仿宋" w:hAnsi="仿宋" w:cs="仿宋"/>
          <w:sz w:val="32"/>
          <w:szCs w:val="32"/>
        </w:rPr>
        <w:t>24</w:t>
      </w:r>
      <w:r w:rsidRPr="00521C90">
        <w:rPr>
          <w:rFonts w:ascii="仿宋" w:eastAsia="仿宋" w:hAnsi="仿宋" w:cs="仿宋" w:hint="eastAsia"/>
          <w:sz w:val="32"/>
          <w:szCs w:val="32"/>
        </w:rPr>
        <w:t>小时便利店约</w:t>
      </w:r>
      <w:r w:rsidRPr="00521C90">
        <w:rPr>
          <w:rFonts w:ascii="仿宋" w:eastAsia="仿宋" w:hAnsi="仿宋" w:cs="仿宋"/>
          <w:sz w:val="32"/>
          <w:szCs w:val="32"/>
        </w:rPr>
        <w:t>1000</w:t>
      </w:r>
      <w:r w:rsidRPr="00521C90">
        <w:rPr>
          <w:rFonts w:ascii="仿宋" w:eastAsia="仿宋" w:hAnsi="仿宋" w:cs="仿宋" w:hint="eastAsia"/>
          <w:sz w:val="32"/>
          <w:szCs w:val="32"/>
        </w:rPr>
        <w:t>家。</w:t>
      </w:r>
    </w:p>
    <w:p w:rsidR="00B915D7" w:rsidRPr="00521C90" w:rsidRDefault="00B915D7">
      <w:pPr>
        <w:ind w:firstLine="465"/>
        <w:rPr>
          <w:rFonts w:ascii="仿宋" w:eastAsia="仿宋" w:hAnsi="仿宋" w:cs="Times New Roman"/>
          <w:sz w:val="32"/>
          <w:szCs w:val="32"/>
        </w:rPr>
      </w:pP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sz w:val="32"/>
          <w:szCs w:val="32"/>
        </w:rPr>
        <w:t xml:space="preserve">7.8 </w:t>
      </w:r>
      <w:r w:rsidRPr="00521C90">
        <w:rPr>
          <w:rFonts w:ascii="仿宋" w:eastAsia="仿宋" w:hAnsi="仿宋" w:cs="仿宋" w:hint="eastAsia"/>
          <w:sz w:val="32"/>
          <w:szCs w:val="32"/>
        </w:rPr>
        <w:t>典当</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按照《武汉市典当行业发展十三五专项规划》，全市典当企业家数控制在</w:t>
      </w:r>
      <w:r w:rsidRPr="00521C90">
        <w:rPr>
          <w:rFonts w:ascii="仿宋" w:eastAsia="仿宋" w:hAnsi="仿宋" w:cs="仿宋"/>
          <w:sz w:val="32"/>
          <w:szCs w:val="32"/>
        </w:rPr>
        <w:t>120</w:t>
      </w:r>
      <w:r w:rsidRPr="00521C90">
        <w:rPr>
          <w:rFonts w:ascii="仿宋" w:eastAsia="仿宋" w:hAnsi="仿宋" w:cs="仿宋" w:hint="eastAsia"/>
          <w:sz w:val="32"/>
          <w:szCs w:val="32"/>
        </w:rPr>
        <w:t>家以内，新增网点主要布局在新城区，中心城区原则上不再新增。鼓励典当企业进行业内重组，兼并，开办分支机构，鼓励企业做大做强。加强企业随意变更注册地、经营地的管理。</w:t>
      </w:r>
    </w:p>
    <w:p w:rsidR="00B915D7" w:rsidRPr="00521C90" w:rsidRDefault="00B915D7">
      <w:pPr>
        <w:ind w:firstLine="465"/>
        <w:rPr>
          <w:rFonts w:ascii="仿宋" w:eastAsia="仿宋" w:hAnsi="仿宋" w:cs="Times New Roman"/>
          <w:sz w:val="32"/>
          <w:szCs w:val="32"/>
        </w:rPr>
      </w:pP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sz w:val="32"/>
          <w:szCs w:val="32"/>
        </w:rPr>
        <w:t xml:space="preserve">7.9 </w:t>
      </w:r>
      <w:r w:rsidRPr="00521C90">
        <w:rPr>
          <w:rFonts w:ascii="仿宋" w:eastAsia="仿宋" w:hAnsi="仿宋" w:cs="仿宋" w:hint="eastAsia"/>
          <w:sz w:val="32"/>
          <w:szCs w:val="32"/>
        </w:rPr>
        <w:t>加油站</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按照《武汉市加油站十三五专项规划》布点。</w:t>
      </w:r>
    </w:p>
    <w:p w:rsidR="00B915D7" w:rsidRPr="00521C90" w:rsidRDefault="00B915D7">
      <w:pPr>
        <w:ind w:firstLine="465"/>
        <w:rPr>
          <w:rFonts w:ascii="仿宋" w:eastAsia="仿宋" w:hAnsi="仿宋" w:cs="Times New Roman"/>
          <w:sz w:val="32"/>
          <w:szCs w:val="32"/>
        </w:rPr>
      </w:pPr>
    </w:p>
    <w:p w:rsidR="00B915D7" w:rsidRPr="00521C90" w:rsidRDefault="00B915D7">
      <w:pPr>
        <w:ind w:firstLine="465"/>
        <w:rPr>
          <w:rFonts w:ascii="仿宋" w:eastAsia="仿宋" w:hAnsi="仿宋" w:cs="仿宋"/>
          <w:sz w:val="32"/>
          <w:szCs w:val="32"/>
        </w:rPr>
      </w:pPr>
      <w:r w:rsidRPr="00521C90">
        <w:rPr>
          <w:rFonts w:ascii="仿宋" w:eastAsia="仿宋" w:hAnsi="仿宋" w:cs="仿宋"/>
          <w:sz w:val="32"/>
          <w:szCs w:val="32"/>
        </w:rPr>
        <w:t>7.10</w:t>
      </w:r>
      <w:r w:rsidRPr="00521C90">
        <w:rPr>
          <w:rFonts w:ascii="仿宋" w:eastAsia="仿宋" w:hAnsi="仿宋" w:cs="仿宋" w:hint="eastAsia"/>
          <w:sz w:val="32"/>
          <w:szCs w:val="32"/>
        </w:rPr>
        <w:t>轨道交通商业</w:t>
      </w:r>
      <w:r w:rsidRPr="00521C90">
        <w:rPr>
          <w:rFonts w:ascii="仿宋" w:eastAsia="仿宋" w:hAnsi="仿宋" w:cs="仿宋"/>
          <w:sz w:val="32"/>
          <w:szCs w:val="32"/>
        </w:rPr>
        <w:t xml:space="preserve"> </w:t>
      </w:r>
    </w:p>
    <w:p w:rsidR="00B915D7" w:rsidRPr="00521C90" w:rsidRDefault="00B915D7">
      <w:pPr>
        <w:ind w:firstLine="465"/>
        <w:rPr>
          <w:rFonts w:ascii="仿宋" w:eastAsia="仿宋" w:hAnsi="仿宋" w:cs="Times New Roman"/>
          <w:sz w:val="32"/>
          <w:szCs w:val="32"/>
        </w:rPr>
      </w:pPr>
      <w:r w:rsidRPr="00521C90">
        <w:rPr>
          <w:rFonts w:ascii="仿宋" w:eastAsia="仿宋" w:hAnsi="仿宋" w:cs="仿宋" w:hint="eastAsia"/>
          <w:sz w:val="32"/>
          <w:szCs w:val="32"/>
        </w:rPr>
        <w:t>轨道交通商业按照市地铁集团有关专项规划实施。</w:t>
      </w:r>
    </w:p>
    <w:p w:rsidR="00B915D7" w:rsidRPr="00521C90" w:rsidRDefault="00B915D7">
      <w:pPr>
        <w:ind w:firstLine="465"/>
        <w:rPr>
          <w:rFonts w:ascii="仿宋" w:eastAsia="仿宋" w:hAnsi="仿宋" w:cs="Times New Roman"/>
          <w:sz w:val="32"/>
          <w:szCs w:val="32"/>
        </w:rPr>
      </w:pPr>
    </w:p>
    <w:p w:rsidR="00B915D7" w:rsidRPr="00521C90" w:rsidRDefault="00B915D7" w:rsidP="00521C90">
      <w:pPr>
        <w:ind w:firstLineChars="200" w:firstLine="640"/>
        <w:rPr>
          <w:rFonts w:ascii="楷体" w:eastAsia="楷体" w:hAnsi="楷体" w:cs="Times New Roman"/>
          <w:sz w:val="32"/>
          <w:szCs w:val="32"/>
        </w:rPr>
      </w:pPr>
      <w:r w:rsidRPr="00521C90">
        <w:rPr>
          <w:rFonts w:ascii="楷体" w:eastAsia="楷体" w:hAnsi="楷体" w:cs="楷体" w:hint="eastAsia"/>
          <w:sz w:val="32"/>
          <w:szCs w:val="32"/>
        </w:rPr>
        <w:t>八、环境建设指引</w:t>
      </w:r>
    </w:p>
    <w:p w:rsidR="00B915D7" w:rsidRPr="00521C90" w:rsidRDefault="00B915D7">
      <w:pPr>
        <w:ind w:firstLine="420"/>
        <w:rPr>
          <w:rFonts w:ascii="仿宋" w:eastAsia="仿宋" w:hAnsi="仿宋" w:cs="Times New Roman"/>
          <w:sz w:val="32"/>
          <w:szCs w:val="32"/>
        </w:rPr>
      </w:pPr>
      <w:r w:rsidRPr="00521C90">
        <w:rPr>
          <w:rFonts w:ascii="仿宋" w:eastAsia="仿宋" w:hAnsi="仿宋" w:cs="仿宋" w:hint="eastAsia"/>
          <w:sz w:val="32"/>
          <w:szCs w:val="32"/>
        </w:rPr>
        <w:t>优化各级商业中心商业设施配置服务，制定针对“</w:t>
      </w:r>
      <w:r w:rsidRPr="00521C90">
        <w:rPr>
          <w:rFonts w:ascii="仿宋" w:eastAsia="仿宋" w:hAnsi="仿宋" w:cs="仿宋"/>
          <w:sz w:val="32"/>
          <w:szCs w:val="32"/>
        </w:rPr>
        <w:t>3+1</w:t>
      </w:r>
      <w:r w:rsidRPr="00521C90">
        <w:rPr>
          <w:rFonts w:ascii="仿宋" w:eastAsia="仿宋" w:hAnsi="仿宋" w:cs="仿宋" w:hint="eastAsia"/>
          <w:sz w:val="32"/>
          <w:szCs w:val="32"/>
        </w:rPr>
        <w:t>”</w:t>
      </w:r>
      <w:r w:rsidRPr="00521C90">
        <w:rPr>
          <w:rFonts w:ascii="仿宋" w:eastAsia="仿宋" w:hAnsi="仿宋" w:cs="仿宋" w:hint="eastAsia"/>
          <w:sz w:val="32"/>
          <w:szCs w:val="32"/>
        </w:rPr>
        <w:lastRenderedPageBreak/>
        <w:t>商业网点体系的环境建设指引，从功能复合、交通导向、品质提升、地下空间、节能环保、风貌协调和空间布局等方面提出规划控制要求。</w:t>
      </w:r>
    </w:p>
    <w:p w:rsidR="00B915D7" w:rsidRPr="00521C90" w:rsidRDefault="00B915D7">
      <w:pPr>
        <w:ind w:firstLine="420"/>
        <w:rPr>
          <w:rFonts w:ascii="仿宋" w:eastAsia="仿宋" w:hAnsi="仿宋" w:cs="Times New Roman"/>
          <w:sz w:val="32"/>
          <w:szCs w:val="32"/>
        </w:rPr>
      </w:pPr>
    </w:p>
    <w:p w:rsidR="00B915D7" w:rsidRPr="00521C90" w:rsidRDefault="00B915D7" w:rsidP="00521C90">
      <w:pPr>
        <w:ind w:firstLineChars="200" w:firstLine="640"/>
        <w:rPr>
          <w:rFonts w:ascii="仿宋" w:eastAsia="仿宋" w:hAnsi="仿宋" w:cs="Times New Roman"/>
          <w:sz w:val="32"/>
          <w:szCs w:val="32"/>
        </w:rPr>
      </w:pPr>
      <w:r w:rsidRPr="00521C90">
        <w:rPr>
          <w:rFonts w:ascii="仿宋" w:eastAsia="仿宋" w:hAnsi="仿宋" w:cs="仿宋" w:hint="eastAsia"/>
          <w:sz w:val="32"/>
          <w:szCs w:val="32"/>
        </w:rPr>
        <w:t>表</w:t>
      </w:r>
      <w:r w:rsidRPr="00521C90">
        <w:rPr>
          <w:rFonts w:ascii="仿宋" w:eastAsia="仿宋" w:hAnsi="仿宋" w:cs="仿宋"/>
          <w:sz w:val="32"/>
          <w:szCs w:val="32"/>
        </w:rPr>
        <w:t>8.1</w:t>
      </w:r>
      <w:r w:rsidRPr="00521C90">
        <w:rPr>
          <w:rFonts w:ascii="仿宋" w:eastAsia="仿宋" w:hAnsi="仿宋" w:cs="仿宋" w:hint="eastAsia"/>
          <w:sz w:val="32"/>
          <w:szCs w:val="32"/>
        </w:rPr>
        <w:t>市级、地区级、社区级商业中心与特色商业街环境建设指引</w:t>
      </w:r>
    </w:p>
    <w:tbl>
      <w:tblPr>
        <w:tblpPr w:leftFromText="180" w:rightFromText="180" w:vertAnchor="page" w:horzAnchor="margin" w:tblpXSpec="center" w:tblpY="3916"/>
        <w:tblW w:w="0" w:type="auto"/>
        <w:tblLayout w:type="fixed"/>
        <w:tblLook w:val="0000" w:firstRow="0" w:lastRow="0" w:firstColumn="0" w:lastColumn="0" w:noHBand="0" w:noVBand="0"/>
      </w:tblPr>
      <w:tblGrid>
        <w:gridCol w:w="880"/>
        <w:gridCol w:w="2680"/>
        <w:gridCol w:w="2780"/>
        <w:gridCol w:w="2500"/>
        <w:gridCol w:w="2440"/>
      </w:tblGrid>
      <w:tr w:rsidR="00B915D7" w:rsidRPr="00521C90">
        <w:trPr>
          <w:trHeight w:val="285"/>
        </w:trPr>
        <w:tc>
          <w:tcPr>
            <w:tcW w:w="880" w:type="dxa"/>
            <w:tcBorders>
              <w:top w:val="single" w:sz="4" w:space="0" w:color="auto"/>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 xml:space="preserve">　</w:t>
            </w:r>
          </w:p>
        </w:tc>
        <w:tc>
          <w:tcPr>
            <w:tcW w:w="2680" w:type="dxa"/>
            <w:tcBorders>
              <w:top w:val="single" w:sz="4" w:space="0" w:color="auto"/>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市级商业中心</w:t>
            </w:r>
          </w:p>
        </w:tc>
        <w:tc>
          <w:tcPr>
            <w:tcW w:w="2780" w:type="dxa"/>
            <w:tcBorders>
              <w:top w:val="single" w:sz="4" w:space="0" w:color="auto"/>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区级商业中心</w:t>
            </w:r>
          </w:p>
        </w:tc>
        <w:tc>
          <w:tcPr>
            <w:tcW w:w="2500" w:type="dxa"/>
            <w:tcBorders>
              <w:top w:val="single" w:sz="4" w:space="0" w:color="auto"/>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社区级商业中心</w:t>
            </w:r>
          </w:p>
        </w:tc>
        <w:tc>
          <w:tcPr>
            <w:tcW w:w="2440" w:type="dxa"/>
            <w:tcBorders>
              <w:top w:val="single" w:sz="4" w:space="0" w:color="auto"/>
              <w:left w:val="nil"/>
              <w:bottom w:val="single" w:sz="4" w:space="0" w:color="auto"/>
              <w:right w:val="single" w:sz="4" w:space="0" w:color="auto"/>
            </w:tcBorders>
            <w:vAlign w:val="center"/>
          </w:tcPr>
          <w:p w:rsidR="00B915D7" w:rsidRPr="00521C90" w:rsidRDefault="00B915D7">
            <w:pPr>
              <w:widowControl/>
              <w:jc w:val="center"/>
              <w:rPr>
                <w:rFonts w:ascii="仿宋" w:eastAsia="仿宋" w:hAnsi="仿宋" w:cs="Times New Roman"/>
                <w:kern w:val="0"/>
                <w:sz w:val="32"/>
                <w:szCs w:val="32"/>
              </w:rPr>
            </w:pPr>
            <w:r w:rsidRPr="00521C90">
              <w:rPr>
                <w:rFonts w:ascii="仿宋" w:eastAsia="仿宋" w:hAnsi="仿宋" w:cs="仿宋" w:hint="eastAsia"/>
                <w:kern w:val="0"/>
                <w:sz w:val="32"/>
                <w:szCs w:val="32"/>
              </w:rPr>
              <w:t>特色商业街</w:t>
            </w:r>
          </w:p>
        </w:tc>
      </w:tr>
      <w:tr w:rsidR="00B915D7" w:rsidRPr="00521C90">
        <w:trPr>
          <w:trHeight w:val="96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功能复合</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建议与市级公共活动中心相结合，与文化创意、艺术博览、休闲旅游、健康服务、国际教育等高端服务功能集约设置</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建议与规划地区公共活动中心相结合，依托交通枢纽、旅游景点、大型居住区和商务区等资源</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应加强引入公益性设施，设施养老服务等便民服务和生活服务功能</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仿宋"/>
                <w:kern w:val="0"/>
                <w:sz w:val="32"/>
                <w:szCs w:val="32"/>
              </w:rPr>
            </w:pPr>
            <w:r w:rsidRPr="00521C90">
              <w:rPr>
                <w:rFonts w:ascii="仿宋" w:eastAsia="仿宋" w:hAnsi="仿宋" w:cs="仿宋"/>
                <w:kern w:val="0"/>
                <w:sz w:val="32"/>
                <w:szCs w:val="32"/>
              </w:rPr>
              <w:t>-</w:t>
            </w:r>
          </w:p>
        </w:tc>
      </w:tr>
      <w:tr w:rsidR="00B915D7" w:rsidRPr="00521C90">
        <w:trPr>
          <w:trHeight w:val="120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加通导向</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优先发展大运量公共交通体系；鼓励公交、轨道交通站点与商业设施综合设置；完善停车设施，利用停车诱导系统等智能化信息管理手段</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优先发展大运量公共交通体系；鼓励公交、轨道交通站点与商业设施综合设置；完善停车设施，利用停车诱导系统等智能化信息管理手段</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增加步行、自行车绿色慢行通道，设置非机动车停车场，完善停车设施</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有条件应设有专用机动车、非机动车停车场，机动车禁行或限时段通行的商业街，应在周边设置停车场</w:t>
            </w:r>
          </w:p>
        </w:tc>
      </w:tr>
      <w:tr w:rsidR="00B915D7" w:rsidRPr="00521C90">
        <w:trPr>
          <w:trHeight w:val="72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品质提升</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仿宋"/>
                <w:kern w:val="0"/>
                <w:sz w:val="32"/>
                <w:szCs w:val="32"/>
              </w:rPr>
            </w:pPr>
            <w:r w:rsidRPr="00521C90">
              <w:rPr>
                <w:rFonts w:ascii="仿宋" w:eastAsia="仿宋" w:hAnsi="仿宋" w:cs="仿宋" w:hint="eastAsia"/>
                <w:kern w:val="0"/>
                <w:sz w:val="32"/>
                <w:szCs w:val="32"/>
              </w:rPr>
              <w:t>配置一定规模公共活动空间，设置一定数量的花坛、树木、座椅，绿地率不宜小于</w:t>
            </w:r>
            <w:r w:rsidRPr="00521C90">
              <w:rPr>
                <w:rFonts w:ascii="仿宋" w:eastAsia="仿宋" w:hAnsi="仿宋" w:cs="仿宋"/>
                <w:kern w:val="0"/>
                <w:sz w:val="32"/>
                <w:szCs w:val="32"/>
              </w:rPr>
              <w:t>20%</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配置一定规模的公共活动空间，设置一定数量的花坛、树木、座椅</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配置公共绿地、公共活动空间，设置一定数量的花坛、树木、座椅</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环境应整洁、卫生，绿化的种植及养护应符合绿化主管部门的规划设计和要求</w:t>
            </w:r>
          </w:p>
        </w:tc>
      </w:tr>
      <w:tr w:rsidR="00B915D7" w:rsidRPr="00521C90">
        <w:trPr>
          <w:trHeight w:val="48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地下空间</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鼓励地下空间的整体开发和连通</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有条件的地方鼓励地下空间的整体开发和连通</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新建社区应鼓励地下空间的整体开发</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仿宋"/>
                <w:kern w:val="0"/>
                <w:sz w:val="32"/>
                <w:szCs w:val="32"/>
              </w:rPr>
            </w:pPr>
            <w:r w:rsidRPr="00521C90">
              <w:rPr>
                <w:rFonts w:ascii="仿宋" w:eastAsia="仿宋" w:hAnsi="仿宋" w:cs="仿宋"/>
                <w:kern w:val="0"/>
                <w:sz w:val="32"/>
                <w:szCs w:val="32"/>
              </w:rPr>
              <w:t>-</w:t>
            </w:r>
          </w:p>
        </w:tc>
      </w:tr>
      <w:tr w:rsidR="00B915D7" w:rsidRPr="00521C90">
        <w:trPr>
          <w:trHeight w:val="72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节能环保</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新建建筑应符合绿色建筑标准，使用新材料、新技术，提高能源再利用率</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新建建筑应符合绿色建筑标准，使用新材料、新技术，提高能源再利用率</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新建建筑应符合绿色建筑标准</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仿宋"/>
                <w:kern w:val="0"/>
                <w:sz w:val="32"/>
                <w:szCs w:val="32"/>
              </w:rPr>
            </w:pPr>
            <w:r w:rsidRPr="00521C90">
              <w:rPr>
                <w:rFonts w:ascii="仿宋" w:eastAsia="仿宋" w:hAnsi="仿宋" w:cs="仿宋"/>
                <w:kern w:val="0"/>
                <w:sz w:val="32"/>
                <w:szCs w:val="32"/>
              </w:rPr>
              <w:t>-</w:t>
            </w:r>
          </w:p>
        </w:tc>
      </w:tr>
      <w:tr w:rsidR="00B915D7" w:rsidRPr="00521C90">
        <w:trPr>
          <w:trHeight w:val="72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风貌协调</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建筑风格、材料、色彩的选择要体现武汉中西合璧、</w:t>
            </w:r>
            <w:r w:rsidRPr="00521C90">
              <w:rPr>
                <w:rFonts w:ascii="仿宋" w:eastAsia="仿宋" w:hAnsi="仿宋" w:cs="仿宋" w:hint="eastAsia"/>
                <w:kern w:val="0"/>
                <w:sz w:val="32"/>
                <w:szCs w:val="32"/>
              </w:rPr>
              <w:lastRenderedPageBreak/>
              <w:t>现代时尚的国际大都市形象和特色</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商业建筑注重与周边环境相协调</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商业建筑要突出便利化、社会化</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建筑风格、景观设计、户外广告、公共设施等</w:t>
            </w:r>
            <w:r w:rsidRPr="00521C90">
              <w:rPr>
                <w:rFonts w:ascii="仿宋" w:eastAsia="仿宋" w:hAnsi="仿宋" w:cs="仿宋" w:hint="eastAsia"/>
                <w:kern w:val="0"/>
                <w:sz w:val="32"/>
                <w:szCs w:val="32"/>
              </w:rPr>
              <w:lastRenderedPageBreak/>
              <w:t>设置确保总体特色与风貌相协调</w:t>
            </w:r>
          </w:p>
        </w:tc>
      </w:tr>
      <w:tr w:rsidR="00B915D7" w:rsidRPr="00521C90">
        <w:trPr>
          <w:trHeight w:val="480"/>
        </w:trPr>
        <w:tc>
          <w:tcPr>
            <w:tcW w:w="880" w:type="dxa"/>
            <w:tcBorders>
              <w:top w:val="nil"/>
              <w:left w:val="single" w:sz="4" w:space="0" w:color="auto"/>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lastRenderedPageBreak/>
              <w:t>空间布局</w:t>
            </w:r>
          </w:p>
        </w:tc>
        <w:tc>
          <w:tcPr>
            <w:tcW w:w="26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鼓励沿街布局的方式逐级调整为块状、围合式布局</w:t>
            </w:r>
          </w:p>
        </w:tc>
        <w:tc>
          <w:tcPr>
            <w:tcW w:w="278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建议块状集中布局</w:t>
            </w:r>
          </w:p>
        </w:tc>
        <w:tc>
          <w:tcPr>
            <w:tcW w:w="250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条状与块状布局相结合；新建社区应集中布局</w:t>
            </w:r>
          </w:p>
        </w:tc>
        <w:tc>
          <w:tcPr>
            <w:tcW w:w="2440" w:type="dxa"/>
            <w:tcBorders>
              <w:top w:val="nil"/>
              <w:left w:val="nil"/>
              <w:bottom w:val="single" w:sz="4" w:space="0" w:color="auto"/>
              <w:right w:val="single" w:sz="4" w:space="0" w:color="auto"/>
            </w:tcBorders>
            <w:vAlign w:val="center"/>
          </w:tcPr>
          <w:p w:rsidR="00B915D7" w:rsidRPr="00521C90" w:rsidRDefault="00B915D7">
            <w:pPr>
              <w:widowControl/>
              <w:jc w:val="left"/>
              <w:rPr>
                <w:rFonts w:ascii="仿宋" w:eastAsia="仿宋" w:hAnsi="仿宋" w:cs="Times New Roman"/>
                <w:kern w:val="0"/>
                <w:sz w:val="32"/>
                <w:szCs w:val="32"/>
              </w:rPr>
            </w:pPr>
            <w:r w:rsidRPr="00521C90">
              <w:rPr>
                <w:rFonts w:ascii="仿宋" w:eastAsia="仿宋" w:hAnsi="仿宋" w:cs="仿宋" w:hint="eastAsia"/>
                <w:kern w:val="0"/>
                <w:sz w:val="32"/>
                <w:szCs w:val="32"/>
              </w:rPr>
              <w:t>沿街布局</w:t>
            </w:r>
          </w:p>
        </w:tc>
      </w:tr>
    </w:tbl>
    <w:p w:rsidR="00B915D7" w:rsidRPr="00521C90" w:rsidRDefault="00B915D7">
      <w:pPr>
        <w:autoSpaceDE w:val="0"/>
        <w:autoSpaceDN w:val="0"/>
        <w:adjustRightInd w:val="0"/>
        <w:spacing w:after="200" w:line="276" w:lineRule="auto"/>
        <w:jc w:val="left"/>
        <w:rPr>
          <w:rFonts w:ascii="仿宋" w:eastAsia="仿宋" w:hAnsi="仿宋" w:cs="Times New Roman"/>
          <w:kern w:val="0"/>
          <w:sz w:val="32"/>
          <w:szCs w:val="32"/>
        </w:rPr>
      </w:pPr>
    </w:p>
    <w:p w:rsidR="00B915D7" w:rsidRPr="00175B54" w:rsidRDefault="00B915D7">
      <w:pPr>
        <w:autoSpaceDE w:val="0"/>
        <w:autoSpaceDN w:val="0"/>
        <w:adjustRightInd w:val="0"/>
        <w:spacing w:after="200" w:line="276" w:lineRule="auto"/>
        <w:jc w:val="center"/>
        <w:rPr>
          <w:rFonts w:ascii="黑体" w:eastAsia="黑体" w:hAnsi="黑体" w:cs="Times New Roman"/>
          <w:b/>
          <w:bCs/>
          <w:kern w:val="0"/>
          <w:sz w:val="32"/>
          <w:szCs w:val="32"/>
          <w:lang w:val="zh-CN"/>
        </w:rPr>
      </w:pPr>
      <w:r w:rsidRPr="00175B54">
        <w:rPr>
          <w:rFonts w:ascii="黑体" w:eastAsia="黑体" w:hAnsi="黑体" w:cs="黑体" w:hint="eastAsia"/>
          <w:b/>
          <w:bCs/>
          <w:kern w:val="0"/>
          <w:sz w:val="32"/>
          <w:szCs w:val="32"/>
          <w:lang w:val="zh-CN"/>
        </w:rPr>
        <w:t>第五章</w:t>
      </w:r>
      <w:r w:rsidRPr="00175B54">
        <w:rPr>
          <w:rFonts w:ascii="黑体" w:eastAsia="黑体" w:hAnsi="黑体" w:cs="黑体"/>
          <w:b/>
          <w:bCs/>
          <w:kern w:val="0"/>
          <w:sz w:val="32"/>
          <w:szCs w:val="32"/>
          <w:lang w:val="zh-CN"/>
        </w:rPr>
        <w:t xml:space="preserve">  </w:t>
      </w:r>
      <w:r w:rsidRPr="00175B54">
        <w:rPr>
          <w:rFonts w:ascii="黑体" w:eastAsia="黑体" w:hAnsi="黑体" w:cs="黑体" w:hint="eastAsia"/>
          <w:b/>
          <w:bCs/>
          <w:kern w:val="0"/>
          <w:sz w:val="32"/>
          <w:szCs w:val="32"/>
          <w:lang w:val="zh-CN"/>
        </w:rPr>
        <w:t>实施措施</w:t>
      </w:r>
    </w:p>
    <w:p w:rsidR="00B915D7" w:rsidRPr="00175B54" w:rsidRDefault="00B915D7">
      <w:pPr>
        <w:autoSpaceDE w:val="0"/>
        <w:autoSpaceDN w:val="0"/>
        <w:adjustRightInd w:val="0"/>
        <w:spacing w:after="200" w:line="276" w:lineRule="auto"/>
        <w:jc w:val="left"/>
        <w:rPr>
          <w:rFonts w:ascii="楷体" w:eastAsia="楷体" w:hAnsi="楷体" w:cs="Times New Roman"/>
          <w:kern w:val="0"/>
          <w:sz w:val="32"/>
          <w:szCs w:val="32"/>
          <w:lang w:val="zh-CN"/>
        </w:rPr>
      </w:pPr>
      <w:r>
        <w:rPr>
          <w:rFonts w:ascii="宋体" w:hAnsi="宋体" w:cs="宋体"/>
          <w:kern w:val="0"/>
          <w:sz w:val="24"/>
          <w:szCs w:val="24"/>
          <w:lang w:val="zh-CN"/>
        </w:rPr>
        <w:t xml:space="preserve">    </w:t>
      </w:r>
      <w:r w:rsidRPr="00175B54">
        <w:rPr>
          <w:rFonts w:ascii="楷体" w:eastAsia="楷体" w:hAnsi="楷体" w:cs="楷体" w:hint="eastAsia"/>
          <w:kern w:val="0"/>
          <w:sz w:val="32"/>
          <w:szCs w:val="32"/>
          <w:lang w:val="zh-CN"/>
        </w:rPr>
        <w:t>一、健全政策法规体系</w:t>
      </w: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加强商业网点布局规划与武汉新一轮城市总体规划的衔接工作，将此规划作为专项规划内容纳入总体规划，明确其法律地位。将商业网点规划内容作为控制性详细规划的上位规划，用作控制性详细规划中商业设施部分的依据。完善土地供应政策方面完成与商业网点规划的对接，土地供给应与商业网点规划发展相匹配。</w:t>
      </w: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根据国家商业网点管理办法，探索建立完善商业地产开发的交通、环境、安全影响的评估机制以及大型商业网点设立的行业听证会制度。规范商业网点开发建设，预防商业网点建设布局中的突出矛盾和问题，促进商业规范有序发展，加快完善社区商业配建相关建设标准与规范，保障社区配套商业网点落地。</w:t>
      </w:r>
    </w:p>
    <w:p w:rsidR="00B915D7" w:rsidRPr="00175B54" w:rsidRDefault="00B915D7">
      <w:pPr>
        <w:autoSpaceDE w:val="0"/>
        <w:autoSpaceDN w:val="0"/>
        <w:adjustRightInd w:val="0"/>
        <w:spacing w:after="200" w:line="276" w:lineRule="auto"/>
        <w:jc w:val="left"/>
        <w:rPr>
          <w:rFonts w:ascii="楷体" w:eastAsia="楷体" w:hAnsi="楷体" w:cs="Times New Roman"/>
          <w:kern w:val="0"/>
          <w:sz w:val="32"/>
          <w:szCs w:val="32"/>
          <w:lang w:val="zh-CN"/>
        </w:rPr>
      </w:pPr>
      <w:r>
        <w:rPr>
          <w:rFonts w:ascii="宋体" w:hAnsi="宋体" w:cs="宋体"/>
          <w:kern w:val="0"/>
          <w:sz w:val="24"/>
          <w:szCs w:val="24"/>
          <w:lang w:val="zh-CN"/>
        </w:rPr>
        <w:t xml:space="preserve">  </w:t>
      </w:r>
      <w:r w:rsidRPr="00175B54">
        <w:rPr>
          <w:rFonts w:ascii="楷体" w:eastAsia="楷体" w:hAnsi="楷体" w:cs="楷体"/>
          <w:kern w:val="0"/>
          <w:sz w:val="32"/>
          <w:szCs w:val="32"/>
          <w:lang w:val="zh-CN"/>
        </w:rPr>
        <w:t xml:space="preserve">  </w:t>
      </w:r>
      <w:r w:rsidRPr="00175B54">
        <w:rPr>
          <w:rFonts w:ascii="楷体" w:eastAsia="楷体" w:hAnsi="楷体" w:cs="楷体" w:hint="eastAsia"/>
          <w:kern w:val="0"/>
          <w:sz w:val="32"/>
          <w:szCs w:val="32"/>
          <w:lang w:val="zh-CN"/>
        </w:rPr>
        <w:t>二、完善监管调控机制</w:t>
      </w: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加快建立动态规划评估机制，相关部门形成合力，调控土地开发供给，并对已建大型商业设施运营进行动态评估，促进商业良性运转。依托商业网点信息管理系统、消费市场快速反应系统，健全完善信息公开制度，引导开发商合理把握开发节奏。建立健全开发建设预警机制和预测预警指标体</w:t>
      </w:r>
      <w:r w:rsidRPr="00175B54">
        <w:rPr>
          <w:rFonts w:ascii="仿宋" w:eastAsia="仿宋" w:hAnsi="仿宋" w:cs="仿宋" w:hint="eastAsia"/>
          <w:kern w:val="0"/>
          <w:sz w:val="32"/>
          <w:szCs w:val="32"/>
          <w:lang w:val="zh-CN"/>
        </w:rPr>
        <w:lastRenderedPageBreak/>
        <w:t>系，各部门各司其职、形成合力。加强商业开发建设趋势性研究，及时准确发现问题，针对发现的新情况、新问题，向社会公布警示信息。相关部门加快研究和制定针对违规建设的处罚措施和退出机制。</w:t>
      </w:r>
    </w:p>
    <w:p w:rsidR="00B915D7" w:rsidRPr="00175B54" w:rsidRDefault="00B915D7">
      <w:pPr>
        <w:autoSpaceDE w:val="0"/>
        <w:autoSpaceDN w:val="0"/>
        <w:adjustRightInd w:val="0"/>
        <w:spacing w:after="200" w:line="276" w:lineRule="auto"/>
        <w:ind w:firstLine="480"/>
        <w:jc w:val="left"/>
        <w:rPr>
          <w:rFonts w:ascii="楷体" w:eastAsia="楷体" w:hAnsi="楷体" w:cs="Times New Roman"/>
          <w:kern w:val="0"/>
          <w:sz w:val="32"/>
          <w:szCs w:val="32"/>
          <w:lang w:val="zh-CN"/>
        </w:rPr>
      </w:pPr>
      <w:r w:rsidRPr="00175B54">
        <w:rPr>
          <w:rFonts w:ascii="楷体" w:eastAsia="楷体" w:hAnsi="楷体" w:cs="楷体" w:hint="eastAsia"/>
          <w:kern w:val="0"/>
          <w:sz w:val="32"/>
          <w:szCs w:val="32"/>
          <w:lang w:val="zh-CN"/>
        </w:rPr>
        <w:t>三、强化基础设施支撑</w:t>
      </w: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加强基础性、功能性、网络化的城市基础实施体系建设，形成保障有力、运行可靠、与商业发展相适应的城市基础设施系统。加强与商业发展相配套的市政基础设施建设，完善综合基础配套。加强交通与商业功能的良性互动，强化综合交通对商业设施的基础性支撑作用，构建生态、高效、可持续的商业发展环境，新建大型商业网点在规划阶段应同步开展交通与环境影响评估，重大商业设施应确保与其周边的配套交通、市政设施的同步规划、同步建设、同步使用，有条件地区结合城市更新与周边地块改造进一步提高停车配套服务水平。</w:t>
      </w:r>
    </w:p>
    <w:p w:rsidR="00B915D7" w:rsidRPr="00175B54" w:rsidRDefault="00B915D7" w:rsidP="00175B54">
      <w:pPr>
        <w:autoSpaceDE w:val="0"/>
        <w:autoSpaceDN w:val="0"/>
        <w:adjustRightInd w:val="0"/>
        <w:spacing w:after="200" w:line="276" w:lineRule="auto"/>
        <w:ind w:firstLineChars="200" w:firstLine="640"/>
        <w:jc w:val="left"/>
        <w:rPr>
          <w:rFonts w:ascii="楷体" w:eastAsia="楷体" w:hAnsi="楷体" w:cs="Times New Roman"/>
          <w:kern w:val="0"/>
          <w:sz w:val="32"/>
          <w:szCs w:val="32"/>
          <w:lang w:val="zh-CN"/>
        </w:rPr>
      </w:pPr>
      <w:r w:rsidRPr="00175B54">
        <w:rPr>
          <w:rFonts w:ascii="楷体" w:eastAsia="楷体" w:hAnsi="楷体" w:cs="楷体" w:hint="eastAsia"/>
          <w:kern w:val="0"/>
          <w:sz w:val="32"/>
          <w:szCs w:val="32"/>
          <w:lang w:val="zh-CN"/>
        </w:rPr>
        <w:t>四、优化综合发展环境</w:t>
      </w:r>
    </w:p>
    <w:p w:rsidR="00B915D7"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积极转变政府职能，加快建设有利于商业发展的软环境。加大政府相关部门信息沟通共享，做好市区两级商业网点规划的衔接，及时公布全市商业网点开发建设信息，避免商业网点盲目无序开发。推动建立立体、高效、快捷的企业服务平台体系，在用地选址、网点规划、工商登记、卫生监管、财政支持等方面积极服务企业。探索建立全社会商业信用信息管理办法，建立健全商业企业信用信息数据库和公开披露机制，营造商业诚信发展的社会氛围。</w:t>
      </w:r>
    </w:p>
    <w:p w:rsid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175B54" w:rsidRPr="00175B54" w:rsidRDefault="00175B54">
      <w:pPr>
        <w:autoSpaceDE w:val="0"/>
        <w:autoSpaceDN w:val="0"/>
        <w:adjustRightInd w:val="0"/>
        <w:spacing w:after="200" w:line="276" w:lineRule="auto"/>
        <w:ind w:firstLine="480"/>
        <w:jc w:val="left"/>
        <w:rPr>
          <w:rFonts w:ascii="仿宋" w:eastAsia="仿宋" w:hAnsi="仿宋" w:cs="Times New Roman"/>
          <w:kern w:val="0"/>
          <w:sz w:val="32"/>
          <w:szCs w:val="32"/>
          <w:lang w:val="zh-CN"/>
        </w:rPr>
      </w:pPr>
    </w:p>
    <w:p w:rsidR="00B915D7" w:rsidRDefault="00B915D7">
      <w:pPr>
        <w:autoSpaceDE w:val="0"/>
        <w:autoSpaceDN w:val="0"/>
        <w:adjustRightInd w:val="0"/>
        <w:spacing w:after="200" w:line="276" w:lineRule="auto"/>
        <w:ind w:firstLine="480"/>
        <w:jc w:val="left"/>
        <w:rPr>
          <w:rFonts w:ascii="宋体" w:eastAsia="Times New Roman" w:cs="Times New Roman"/>
          <w:kern w:val="0"/>
          <w:sz w:val="24"/>
          <w:szCs w:val="24"/>
          <w:lang w:val="zh-CN"/>
        </w:rPr>
      </w:pPr>
    </w:p>
    <w:p w:rsidR="00B915D7" w:rsidRDefault="00B915D7">
      <w:pPr>
        <w:autoSpaceDE w:val="0"/>
        <w:autoSpaceDN w:val="0"/>
        <w:adjustRightInd w:val="0"/>
        <w:spacing w:after="200" w:line="276" w:lineRule="auto"/>
        <w:ind w:firstLine="480"/>
        <w:jc w:val="left"/>
        <w:rPr>
          <w:rFonts w:ascii="宋体" w:eastAsia="Times New Roman" w:cs="Times New Roman"/>
          <w:kern w:val="0"/>
          <w:sz w:val="24"/>
          <w:szCs w:val="24"/>
          <w:lang w:val="zh-CN"/>
        </w:rPr>
      </w:pP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lang w:val="zh-CN"/>
        </w:rPr>
      </w:pPr>
      <w:r w:rsidRPr="00175B54">
        <w:rPr>
          <w:rFonts w:ascii="仿宋" w:eastAsia="仿宋" w:hAnsi="仿宋" w:cs="仿宋" w:hint="eastAsia"/>
          <w:kern w:val="0"/>
          <w:sz w:val="32"/>
          <w:szCs w:val="32"/>
          <w:lang w:val="zh-CN"/>
        </w:rPr>
        <w:t>说明：</w:t>
      </w:r>
    </w:p>
    <w:p w:rsidR="00B915D7" w:rsidRPr="00175B54" w:rsidRDefault="00B915D7" w:rsidP="00175B54">
      <w:pPr>
        <w:ind w:firstLineChars="200" w:firstLine="640"/>
        <w:rPr>
          <w:rFonts w:ascii="仿宋" w:eastAsia="仿宋" w:hAnsi="仿宋" w:cs="Times New Roman"/>
          <w:sz w:val="32"/>
          <w:szCs w:val="32"/>
          <w:shd w:val="clear" w:color="auto" w:fill="FFFFFF"/>
        </w:rPr>
      </w:pPr>
      <w:r w:rsidRPr="00175B54">
        <w:rPr>
          <w:rFonts w:ascii="仿宋" w:eastAsia="仿宋" w:hAnsi="仿宋" w:cs="仿宋"/>
          <w:sz w:val="32"/>
          <w:szCs w:val="32"/>
          <w:shd w:val="clear" w:color="auto" w:fill="FFFFFF"/>
        </w:rPr>
        <w:t>1</w:t>
      </w:r>
      <w:r w:rsidRPr="00175B54">
        <w:rPr>
          <w:rFonts w:ascii="仿宋" w:eastAsia="仿宋" w:hAnsi="仿宋" w:cs="仿宋" w:hint="eastAsia"/>
          <w:sz w:val="32"/>
          <w:szCs w:val="32"/>
          <w:shd w:val="clear" w:color="auto" w:fill="FFFFFF"/>
        </w:rPr>
        <w:t>、平效指标：理论上，</w:t>
      </w:r>
      <w:proofErr w:type="gramStart"/>
      <w:r w:rsidRPr="00175B54">
        <w:rPr>
          <w:rFonts w:ascii="仿宋" w:eastAsia="仿宋" w:hAnsi="仿宋" w:cs="仿宋" w:hint="eastAsia"/>
          <w:sz w:val="32"/>
          <w:szCs w:val="32"/>
          <w:shd w:val="clear" w:color="auto" w:fill="FFFFFF"/>
        </w:rPr>
        <w:t>平效指标值应当</w:t>
      </w:r>
      <w:proofErr w:type="gramEnd"/>
      <w:r w:rsidRPr="00175B54">
        <w:rPr>
          <w:rFonts w:ascii="仿宋" w:eastAsia="仿宋" w:hAnsi="仿宋" w:cs="仿宋" w:hint="eastAsia"/>
          <w:sz w:val="32"/>
          <w:szCs w:val="32"/>
          <w:shd w:val="clear" w:color="auto" w:fill="FFFFFF"/>
        </w:rPr>
        <w:t>围绕</w:t>
      </w:r>
      <w:r w:rsidRPr="00175B54">
        <w:rPr>
          <w:rFonts w:ascii="仿宋" w:eastAsia="仿宋" w:hAnsi="仿宋" w:cs="仿宋"/>
          <w:sz w:val="32"/>
          <w:szCs w:val="32"/>
          <w:shd w:val="clear" w:color="auto" w:fill="FFFFFF"/>
        </w:rPr>
        <w:t>2</w:t>
      </w:r>
      <w:r w:rsidRPr="00175B54">
        <w:rPr>
          <w:rFonts w:ascii="仿宋" w:eastAsia="仿宋" w:hAnsi="仿宋" w:cs="仿宋" w:hint="eastAsia"/>
          <w:sz w:val="32"/>
          <w:szCs w:val="32"/>
          <w:shd w:val="clear" w:color="auto" w:fill="FFFFFF"/>
        </w:rPr>
        <w:t>的一定范围上下波动。当</w:t>
      </w:r>
      <w:proofErr w:type="gramStart"/>
      <w:r w:rsidRPr="00175B54">
        <w:rPr>
          <w:rFonts w:ascii="仿宋" w:eastAsia="仿宋" w:hAnsi="仿宋" w:cs="仿宋" w:hint="eastAsia"/>
          <w:sz w:val="32"/>
          <w:szCs w:val="32"/>
          <w:shd w:val="clear" w:color="auto" w:fill="FFFFFF"/>
        </w:rPr>
        <w:t>平效指标</w:t>
      </w:r>
      <w:proofErr w:type="gramEnd"/>
      <w:r w:rsidRPr="00175B54">
        <w:rPr>
          <w:rFonts w:ascii="仿宋" w:eastAsia="仿宋" w:hAnsi="仿宋" w:cs="仿宋" w:hint="eastAsia"/>
          <w:sz w:val="32"/>
          <w:szCs w:val="32"/>
          <w:shd w:val="clear" w:color="auto" w:fill="FFFFFF"/>
        </w:rPr>
        <w:t>为</w:t>
      </w:r>
      <w:r w:rsidRPr="00175B54">
        <w:rPr>
          <w:rFonts w:ascii="仿宋" w:eastAsia="仿宋" w:hAnsi="仿宋" w:cs="仿宋"/>
          <w:sz w:val="32"/>
          <w:szCs w:val="32"/>
          <w:shd w:val="clear" w:color="auto" w:fill="FFFFFF"/>
        </w:rPr>
        <w:t>2</w:t>
      </w:r>
      <w:r w:rsidRPr="00175B54">
        <w:rPr>
          <w:rFonts w:ascii="仿宋" w:eastAsia="仿宋" w:hAnsi="仿宋" w:cs="仿宋" w:hint="eastAsia"/>
          <w:sz w:val="32"/>
          <w:szCs w:val="32"/>
          <w:shd w:val="clear" w:color="auto" w:fill="FFFFFF"/>
        </w:rPr>
        <w:t>时，代表商业网点面积与社会消费品零售总额配比适当，面积的增长应与</w:t>
      </w:r>
      <w:proofErr w:type="gramStart"/>
      <w:r w:rsidRPr="00175B54">
        <w:rPr>
          <w:rFonts w:ascii="仿宋" w:eastAsia="仿宋" w:hAnsi="仿宋" w:cs="仿宋" w:hint="eastAsia"/>
          <w:sz w:val="32"/>
          <w:szCs w:val="32"/>
          <w:shd w:val="clear" w:color="auto" w:fill="FFFFFF"/>
        </w:rPr>
        <w:t>社零额</w:t>
      </w:r>
      <w:proofErr w:type="gramEnd"/>
      <w:r w:rsidRPr="00175B54">
        <w:rPr>
          <w:rFonts w:ascii="仿宋" w:eastAsia="仿宋" w:hAnsi="仿宋" w:cs="仿宋" w:hint="eastAsia"/>
          <w:sz w:val="32"/>
          <w:szCs w:val="32"/>
          <w:shd w:val="clear" w:color="auto" w:fill="FFFFFF"/>
        </w:rPr>
        <w:t>的增长保持同速；当</w:t>
      </w:r>
      <w:proofErr w:type="gramStart"/>
      <w:r w:rsidRPr="00175B54">
        <w:rPr>
          <w:rFonts w:ascii="仿宋" w:eastAsia="仿宋" w:hAnsi="仿宋" w:cs="仿宋" w:hint="eastAsia"/>
          <w:sz w:val="32"/>
          <w:szCs w:val="32"/>
          <w:shd w:val="clear" w:color="auto" w:fill="FFFFFF"/>
        </w:rPr>
        <w:t>平效指标</w:t>
      </w:r>
      <w:proofErr w:type="gramEnd"/>
      <w:r w:rsidRPr="00175B54">
        <w:rPr>
          <w:rFonts w:ascii="仿宋" w:eastAsia="仿宋" w:hAnsi="仿宋" w:cs="仿宋" w:hint="eastAsia"/>
          <w:sz w:val="32"/>
          <w:szCs w:val="32"/>
          <w:shd w:val="clear" w:color="auto" w:fill="FFFFFF"/>
        </w:rPr>
        <w:t>超过</w:t>
      </w:r>
      <w:r w:rsidRPr="00175B54">
        <w:rPr>
          <w:rFonts w:ascii="仿宋" w:eastAsia="仿宋" w:hAnsi="仿宋" w:cs="仿宋"/>
          <w:sz w:val="32"/>
          <w:szCs w:val="32"/>
          <w:shd w:val="clear" w:color="auto" w:fill="FFFFFF"/>
        </w:rPr>
        <w:t>2</w:t>
      </w:r>
      <w:r w:rsidRPr="00175B54">
        <w:rPr>
          <w:rFonts w:ascii="仿宋" w:eastAsia="仿宋" w:hAnsi="仿宋" w:cs="仿宋" w:hint="eastAsia"/>
          <w:sz w:val="32"/>
          <w:szCs w:val="32"/>
          <w:shd w:val="clear" w:color="auto" w:fill="FFFFFF"/>
        </w:rPr>
        <w:t>时，代表商业网点面积不足，面积的增长速度应大于</w:t>
      </w:r>
      <w:proofErr w:type="gramStart"/>
      <w:r w:rsidRPr="00175B54">
        <w:rPr>
          <w:rFonts w:ascii="仿宋" w:eastAsia="仿宋" w:hAnsi="仿宋" w:cs="仿宋" w:hint="eastAsia"/>
          <w:sz w:val="32"/>
          <w:szCs w:val="32"/>
          <w:shd w:val="clear" w:color="auto" w:fill="FFFFFF"/>
        </w:rPr>
        <w:t>社零额</w:t>
      </w:r>
      <w:proofErr w:type="gramEnd"/>
      <w:r w:rsidRPr="00175B54">
        <w:rPr>
          <w:rFonts w:ascii="仿宋" w:eastAsia="仿宋" w:hAnsi="仿宋" w:cs="仿宋" w:hint="eastAsia"/>
          <w:sz w:val="32"/>
          <w:szCs w:val="32"/>
          <w:shd w:val="clear" w:color="auto" w:fill="FFFFFF"/>
        </w:rPr>
        <w:t>的增长速度；当</w:t>
      </w:r>
      <w:proofErr w:type="gramStart"/>
      <w:r w:rsidRPr="00175B54">
        <w:rPr>
          <w:rFonts w:ascii="仿宋" w:eastAsia="仿宋" w:hAnsi="仿宋" w:cs="仿宋" w:hint="eastAsia"/>
          <w:sz w:val="32"/>
          <w:szCs w:val="32"/>
          <w:shd w:val="clear" w:color="auto" w:fill="FFFFFF"/>
        </w:rPr>
        <w:t>平效指标</w:t>
      </w:r>
      <w:proofErr w:type="gramEnd"/>
      <w:r w:rsidRPr="00175B54">
        <w:rPr>
          <w:rFonts w:ascii="仿宋" w:eastAsia="仿宋" w:hAnsi="仿宋" w:cs="仿宋" w:hint="eastAsia"/>
          <w:sz w:val="32"/>
          <w:szCs w:val="32"/>
          <w:shd w:val="clear" w:color="auto" w:fill="FFFFFF"/>
        </w:rPr>
        <w:t>小于</w:t>
      </w:r>
      <w:r w:rsidRPr="00175B54">
        <w:rPr>
          <w:rFonts w:ascii="仿宋" w:eastAsia="仿宋" w:hAnsi="仿宋" w:cs="仿宋"/>
          <w:sz w:val="32"/>
          <w:szCs w:val="32"/>
          <w:shd w:val="clear" w:color="auto" w:fill="FFFFFF"/>
        </w:rPr>
        <w:t>2</w:t>
      </w:r>
      <w:r w:rsidRPr="00175B54">
        <w:rPr>
          <w:rFonts w:ascii="仿宋" w:eastAsia="仿宋" w:hAnsi="仿宋" w:cs="仿宋" w:hint="eastAsia"/>
          <w:sz w:val="32"/>
          <w:szCs w:val="32"/>
          <w:shd w:val="clear" w:color="auto" w:fill="FFFFFF"/>
        </w:rPr>
        <w:t>时，代表商业网点面积过剩，需要进行控制，面积的增长速度应小于</w:t>
      </w:r>
      <w:proofErr w:type="gramStart"/>
      <w:r w:rsidRPr="00175B54">
        <w:rPr>
          <w:rFonts w:ascii="仿宋" w:eastAsia="仿宋" w:hAnsi="仿宋" w:cs="仿宋" w:hint="eastAsia"/>
          <w:sz w:val="32"/>
          <w:szCs w:val="32"/>
          <w:shd w:val="clear" w:color="auto" w:fill="FFFFFF"/>
        </w:rPr>
        <w:t>社零额</w:t>
      </w:r>
      <w:proofErr w:type="gramEnd"/>
      <w:r w:rsidRPr="00175B54">
        <w:rPr>
          <w:rFonts w:ascii="仿宋" w:eastAsia="仿宋" w:hAnsi="仿宋" w:cs="仿宋" w:hint="eastAsia"/>
          <w:sz w:val="32"/>
          <w:szCs w:val="32"/>
          <w:shd w:val="clear" w:color="auto" w:fill="FFFFFF"/>
        </w:rPr>
        <w:t>的增长速度。</w:t>
      </w:r>
    </w:p>
    <w:p w:rsidR="00B915D7" w:rsidRPr="00175B54" w:rsidRDefault="00B915D7" w:rsidP="00175B54">
      <w:pPr>
        <w:ind w:firstLineChars="200" w:firstLine="640"/>
        <w:rPr>
          <w:rFonts w:ascii="仿宋" w:eastAsia="仿宋" w:hAnsi="仿宋" w:cs="Times New Roman"/>
          <w:sz w:val="32"/>
          <w:szCs w:val="32"/>
          <w:shd w:val="clear" w:color="auto" w:fill="FFFFFF"/>
        </w:rPr>
      </w:pPr>
      <w:r w:rsidRPr="00175B54">
        <w:rPr>
          <w:rFonts w:ascii="仿宋" w:eastAsia="仿宋" w:hAnsi="仿宋" w:cs="仿宋"/>
          <w:sz w:val="32"/>
          <w:szCs w:val="32"/>
          <w:shd w:val="clear" w:color="auto" w:fill="FFFFFF"/>
        </w:rPr>
        <w:t>2</w:t>
      </w:r>
      <w:r w:rsidRPr="00175B54">
        <w:rPr>
          <w:rFonts w:ascii="仿宋" w:eastAsia="仿宋" w:hAnsi="仿宋" w:cs="仿宋" w:hint="eastAsia"/>
          <w:sz w:val="32"/>
          <w:szCs w:val="32"/>
          <w:shd w:val="clear" w:color="auto" w:fill="FFFFFF"/>
        </w:rPr>
        <w:t>、“三经普”统计时点是</w:t>
      </w:r>
      <w:r w:rsidRPr="00175B54">
        <w:rPr>
          <w:rFonts w:ascii="仿宋" w:eastAsia="仿宋" w:hAnsi="仿宋" w:cs="仿宋"/>
          <w:sz w:val="32"/>
          <w:szCs w:val="32"/>
          <w:shd w:val="clear" w:color="auto" w:fill="FFFFFF"/>
        </w:rPr>
        <w:t>2013</w:t>
      </w:r>
      <w:r w:rsidRPr="00175B54">
        <w:rPr>
          <w:rFonts w:ascii="仿宋" w:eastAsia="仿宋" w:hAnsi="仿宋" w:cs="仿宋" w:hint="eastAsia"/>
          <w:sz w:val="32"/>
          <w:szCs w:val="32"/>
          <w:shd w:val="clear" w:color="auto" w:fill="FFFFFF"/>
        </w:rPr>
        <w:t>年</w:t>
      </w:r>
      <w:r w:rsidRPr="00175B54">
        <w:rPr>
          <w:rFonts w:ascii="仿宋" w:eastAsia="仿宋" w:hAnsi="仿宋" w:cs="仿宋"/>
          <w:sz w:val="32"/>
          <w:szCs w:val="32"/>
          <w:shd w:val="clear" w:color="auto" w:fill="FFFFFF"/>
        </w:rPr>
        <w:t>12</w:t>
      </w:r>
      <w:r w:rsidRPr="00175B54">
        <w:rPr>
          <w:rFonts w:ascii="仿宋" w:eastAsia="仿宋" w:hAnsi="仿宋" w:cs="仿宋" w:hint="eastAsia"/>
          <w:sz w:val="32"/>
          <w:szCs w:val="32"/>
          <w:shd w:val="clear" w:color="auto" w:fill="FFFFFF"/>
        </w:rPr>
        <w:t>月</w:t>
      </w:r>
      <w:r w:rsidRPr="00175B54">
        <w:rPr>
          <w:rFonts w:ascii="仿宋" w:eastAsia="仿宋" w:hAnsi="仿宋" w:cs="仿宋"/>
          <w:sz w:val="32"/>
          <w:szCs w:val="32"/>
          <w:shd w:val="clear" w:color="auto" w:fill="FFFFFF"/>
        </w:rPr>
        <w:t>31</w:t>
      </w:r>
      <w:r w:rsidRPr="00175B54">
        <w:rPr>
          <w:rFonts w:ascii="仿宋" w:eastAsia="仿宋" w:hAnsi="仿宋" w:cs="仿宋" w:hint="eastAsia"/>
          <w:sz w:val="32"/>
          <w:szCs w:val="32"/>
          <w:shd w:val="clear" w:color="auto" w:fill="FFFFFF"/>
        </w:rPr>
        <w:t>日，</w:t>
      </w:r>
      <w:r w:rsidRPr="00175B54">
        <w:rPr>
          <w:rFonts w:ascii="仿宋" w:eastAsia="仿宋" w:hAnsi="仿宋" w:cs="仿宋"/>
          <w:sz w:val="32"/>
          <w:szCs w:val="32"/>
          <w:shd w:val="clear" w:color="auto" w:fill="FFFFFF"/>
        </w:rPr>
        <w:t>2015</w:t>
      </w:r>
      <w:r w:rsidRPr="00175B54">
        <w:rPr>
          <w:rFonts w:ascii="仿宋" w:eastAsia="仿宋" w:hAnsi="仿宋" w:cs="仿宋" w:hint="eastAsia"/>
          <w:sz w:val="32"/>
          <w:szCs w:val="32"/>
          <w:shd w:val="clear" w:color="auto" w:fill="FFFFFF"/>
        </w:rPr>
        <w:t>年汇总数据才出来。在进行数据测算时，我们使用了最接近的数据，暨</w:t>
      </w:r>
      <w:r w:rsidRPr="00175B54">
        <w:rPr>
          <w:rFonts w:ascii="仿宋" w:eastAsia="仿宋" w:hAnsi="仿宋" w:cs="仿宋"/>
          <w:sz w:val="32"/>
          <w:szCs w:val="32"/>
          <w:shd w:val="clear" w:color="auto" w:fill="FFFFFF"/>
        </w:rPr>
        <w:t>2014</w:t>
      </w:r>
      <w:r w:rsidRPr="00175B54">
        <w:rPr>
          <w:rFonts w:ascii="仿宋" w:eastAsia="仿宋" w:hAnsi="仿宋" w:cs="仿宋" w:hint="eastAsia"/>
          <w:sz w:val="32"/>
          <w:szCs w:val="32"/>
          <w:shd w:val="clear" w:color="auto" w:fill="FFFFFF"/>
        </w:rPr>
        <w:t>年的人口数和社会消费品零售总额。</w:t>
      </w:r>
    </w:p>
    <w:p w:rsidR="00B915D7" w:rsidRPr="00175B54" w:rsidRDefault="00B915D7">
      <w:pPr>
        <w:autoSpaceDE w:val="0"/>
        <w:autoSpaceDN w:val="0"/>
        <w:adjustRightInd w:val="0"/>
        <w:spacing w:after="200" w:line="276" w:lineRule="auto"/>
        <w:ind w:firstLine="480"/>
        <w:jc w:val="left"/>
        <w:rPr>
          <w:rFonts w:ascii="仿宋" w:eastAsia="仿宋" w:hAnsi="仿宋" w:cs="Times New Roman"/>
          <w:kern w:val="0"/>
          <w:sz w:val="32"/>
          <w:szCs w:val="32"/>
        </w:rPr>
      </w:pPr>
      <w:r w:rsidRPr="00175B54">
        <w:rPr>
          <w:rFonts w:ascii="仿宋" w:eastAsia="仿宋" w:hAnsi="仿宋" w:cs="仿宋"/>
          <w:kern w:val="0"/>
          <w:sz w:val="32"/>
          <w:szCs w:val="32"/>
        </w:rPr>
        <w:t>3</w:t>
      </w:r>
      <w:r w:rsidRPr="00175B54">
        <w:rPr>
          <w:rFonts w:ascii="仿宋" w:eastAsia="仿宋" w:hAnsi="仿宋" w:cs="仿宋" w:hint="eastAsia"/>
          <w:kern w:val="0"/>
          <w:sz w:val="32"/>
          <w:szCs w:val="32"/>
        </w:rPr>
        <w:t>、“十三五</w:t>
      </w:r>
      <w:bookmarkStart w:id="0" w:name="_GoBack"/>
      <w:r w:rsidRPr="00175B54">
        <w:rPr>
          <w:rFonts w:ascii="仿宋" w:eastAsia="仿宋" w:hAnsi="仿宋" w:cs="仿宋" w:hint="eastAsia"/>
          <w:kern w:val="0"/>
          <w:sz w:val="32"/>
          <w:szCs w:val="32"/>
        </w:rPr>
        <w:t>”</w:t>
      </w:r>
      <w:bookmarkEnd w:id="0"/>
      <w:r w:rsidRPr="00175B54">
        <w:rPr>
          <w:rFonts w:ascii="仿宋" w:eastAsia="仿宋" w:hAnsi="仿宋" w:cs="仿宋" w:hint="eastAsia"/>
          <w:kern w:val="0"/>
          <w:sz w:val="32"/>
          <w:szCs w:val="32"/>
        </w:rPr>
        <w:t>期间平均每年新增商业面积：</w:t>
      </w:r>
      <w:r w:rsidRPr="00175B54">
        <w:rPr>
          <w:rFonts w:ascii="仿宋" w:eastAsia="仿宋" w:hAnsi="仿宋" w:cs="仿宋" w:hint="eastAsia"/>
          <w:sz w:val="32"/>
          <w:szCs w:val="32"/>
          <w:shd w:val="clear" w:color="auto" w:fill="FFFFFF"/>
        </w:rPr>
        <w:t>“三经普”法人产业单位营业面积</w:t>
      </w:r>
      <w:r w:rsidRPr="00175B54">
        <w:rPr>
          <w:rFonts w:ascii="仿宋" w:eastAsia="仿宋" w:hAnsi="仿宋" w:cs="仿宋"/>
          <w:sz w:val="32"/>
          <w:szCs w:val="32"/>
          <w:shd w:val="clear" w:color="auto" w:fill="FFFFFF"/>
        </w:rPr>
        <w:t>2159.21</w:t>
      </w:r>
      <w:r w:rsidRPr="00175B54">
        <w:rPr>
          <w:rFonts w:ascii="仿宋" w:eastAsia="仿宋" w:hAnsi="仿宋" w:cs="仿宋" w:hint="eastAsia"/>
          <w:sz w:val="32"/>
          <w:szCs w:val="32"/>
          <w:shd w:val="clear" w:color="auto" w:fill="FFFFFF"/>
        </w:rPr>
        <w:t>万平方米，</w:t>
      </w:r>
      <w:r w:rsidRPr="00175B54">
        <w:rPr>
          <w:rFonts w:ascii="仿宋" w:eastAsia="仿宋" w:hAnsi="仿宋" w:cs="仿宋"/>
          <w:sz w:val="32"/>
          <w:szCs w:val="32"/>
          <w:shd w:val="clear" w:color="auto" w:fill="FFFFFF"/>
        </w:rPr>
        <w:t>2014</w:t>
      </w:r>
      <w:r w:rsidRPr="00175B54">
        <w:rPr>
          <w:rFonts w:ascii="仿宋" w:eastAsia="仿宋" w:hAnsi="仿宋" w:cs="仿宋" w:hint="eastAsia"/>
          <w:sz w:val="32"/>
          <w:szCs w:val="32"/>
          <w:shd w:val="clear" w:color="auto" w:fill="FFFFFF"/>
        </w:rPr>
        <w:t>年大型购物中心新增面积</w:t>
      </w:r>
      <w:r w:rsidRPr="00175B54">
        <w:rPr>
          <w:rFonts w:ascii="仿宋" w:eastAsia="仿宋" w:hAnsi="仿宋" w:cs="仿宋"/>
          <w:sz w:val="32"/>
          <w:szCs w:val="32"/>
          <w:shd w:val="clear" w:color="auto" w:fill="FFFFFF"/>
        </w:rPr>
        <w:t>157.74</w:t>
      </w:r>
      <w:r w:rsidRPr="00175B54">
        <w:rPr>
          <w:rFonts w:ascii="仿宋" w:eastAsia="仿宋" w:hAnsi="仿宋" w:cs="仿宋" w:hint="eastAsia"/>
          <w:sz w:val="32"/>
          <w:szCs w:val="32"/>
          <w:shd w:val="clear" w:color="auto" w:fill="FFFFFF"/>
        </w:rPr>
        <w:t>万平方米，</w:t>
      </w:r>
      <w:r w:rsidRPr="00175B54">
        <w:rPr>
          <w:rFonts w:ascii="仿宋" w:eastAsia="仿宋" w:hAnsi="仿宋" w:cs="仿宋"/>
          <w:sz w:val="32"/>
          <w:szCs w:val="32"/>
          <w:shd w:val="clear" w:color="auto" w:fill="FFFFFF"/>
        </w:rPr>
        <w:t>2015</w:t>
      </w:r>
      <w:r w:rsidRPr="00175B54">
        <w:rPr>
          <w:rFonts w:ascii="仿宋" w:eastAsia="仿宋" w:hAnsi="仿宋" w:cs="仿宋" w:hint="eastAsia"/>
          <w:sz w:val="32"/>
          <w:szCs w:val="32"/>
          <w:shd w:val="clear" w:color="auto" w:fill="FFFFFF"/>
        </w:rPr>
        <w:t>年大型购物中心新增面积</w:t>
      </w:r>
      <w:r w:rsidRPr="00175B54">
        <w:rPr>
          <w:rFonts w:ascii="仿宋" w:eastAsia="仿宋" w:hAnsi="仿宋" w:cs="仿宋"/>
          <w:sz w:val="32"/>
          <w:szCs w:val="32"/>
          <w:shd w:val="clear" w:color="auto" w:fill="FFFFFF"/>
        </w:rPr>
        <w:t>124.39</w:t>
      </w:r>
      <w:r w:rsidRPr="00175B54">
        <w:rPr>
          <w:rFonts w:ascii="仿宋" w:eastAsia="仿宋" w:hAnsi="仿宋" w:cs="仿宋" w:hint="eastAsia"/>
          <w:sz w:val="32"/>
          <w:szCs w:val="32"/>
          <w:shd w:val="clear" w:color="auto" w:fill="FFFFFF"/>
        </w:rPr>
        <w:t>万平方米，合计</w:t>
      </w:r>
      <w:r w:rsidRPr="00175B54">
        <w:rPr>
          <w:rFonts w:ascii="仿宋" w:eastAsia="仿宋" w:hAnsi="仿宋" w:cs="仿宋"/>
          <w:sz w:val="32"/>
          <w:szCs w:val="32"/>
          <w:shd w:val="clear" w:color="auto" w:fill="FFFFFF"/>
        </w:rPr>
        <w:t>2441.34</w:t>
      </w:r>
      <w:r w:rsidRPr="00175B54">
        <w:rPr>
          <w:rFonts w:ascii="仿宋" w:eastAsia="仿宋" w:hAnsi="仿宋" w:cs="仿宋" w:hint="eastAsia"/>
          <w:sz w:val="32"/>
          <w:szCs w:val="32"/>
          <w:shd w:val="clear" w:color="auto" w:fill="FFFFFF"/>
        </w:rPr>
        <w:t>万平方米。</w:t>
      </w:r>
      <w:r w:rsidRPr="00175B54">
        <w:rPr>
          <w:rFonts w:ascii="仿宋" w:eastAsia="仿宋" w:hAnsi="仿宋" w:cs="仿宋" w:hint="eastAsia"/>
          <w:kern w:val="0"/>
          <w:sz w:val="32"/>
          <w:szCs w:val="32"/>
        </w:rPr>
        <w:t>“十三五”期间平均每年新增商业面积</w:t>
      </w:r>
      <w:r w:rsidRPr="00175B54">
        <w:rPr>
          <w:rFonts w:ascii="仿宋" w:eastAsia="仿宋" w:hAnsi="仿宋" w:cs="仿宋" w:hint="eastAsia"/>
          <w:sz w:val="32"/>
          <w:szCs w:val="32"/>
          <w:shd w:val="clear" w:color="auto" w:fill="FFFFFF"/>
        </w:rPr>
        <w:t>（</w:t>
      </w:r>
      <w:r w:rsidRPr="00175B54">
        <w:rPr>
          <w:rFonts w:ascii="仿宋" w:eastAsia="仿宋" w:hAnsi="仿宋" w:cs="仿宋"/>
          <w:sz w:val="32"/>
          <w:szCs w:val="32"/>
          <w:shd w:val="clear" w:color="auto" w:fill="FFFFFF"/>
        </w:rPr>
        <w:t>4300-2441</w:t>
      </w:r>
      <w:r w:rsidRPr="00175B54">
        <w:rPr>
          <w:rFonts w:ascii="仿宋" w:eastAsia="仿宋" w:hAnsi="仿宋" w:cs="仿宋" w:hint="eastAsia"/>
          <w:sz w:val="32"/>
          <w:szCs w:val="32"/>
          <w:shd w:val="clear" w:color="auto" w:fill="FFFFFF"/>
        </w:rPr>
        <w:t>）</w:t>
      </w:r>
      <w:r w:rsidRPr="00175B54">
        <w:rPr>
          <w:rFonts w:ascii="仿宋" w:eastAsia="仿宋" w:hAnsi="仿宋" w:cs="仿宋"/>
          <w:sz w:val="32"/>
          <w:szCs w:val="32"/>
          <w:shd w:val="clear" w:color="auto" w:fill="FFFFFF"/>
        </w:rPr>
        <w:t>/ 5=372</w:t>
      </w:r>
      <w:r w:rsidRPr="00175B54">
        <w:rPr>
          <w:rFonts w:ascii="仿宋" w:eastAsia="仿宋" w:hAnsi="仿宋" w:cs="仿宋" w:hint="eastAsia"/>
          <w:sz w:val="32"/>
          <w:szCs w:val="32"/>
          <w:shd w:val="clear" w:color="auto" w:fill="FFFFFF"/>
        </w:rPr>
        <w:t>万平方米。</w:t>
      </w:r>
    </w:p>
    <w:sectPr w:rsidR="00B915D7" w:rsidRPr="00175B54">
      <w:headerReference w:type="default" r:id="rId7"/>
      <w:pgSz w:w="11907" w:h="16839"/>
      <w:pgMar w:top="1440" w:right="1797" w:bottom="1440" w:left="179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F5" w:rsidRDefault="006E03F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6E03F5" w:rsidRDefault="006E03F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F5" w:rsidRDefault="006E03F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6E03F5" w:rsidRDefault="006E03F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7" w:rsidRDefault="00B915D7">
    <w:pPr>
      <w:pStyle w:val="a5"/>
      <w:pBdr>
        <w:bottom w:val="none" w:sz="0" w:space="0" w:color="auto"/>
      </w:pBdr>
      <w:rPr>
        <w:rFonts w:eastAsia="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120"/>
  <w:displayHorizontalDrawingGridEvery w:val="0"/>
  <w:displayVerticalDrawingGridEvery w:val="3"/>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7A"/>
    <w:rsid w:val="00051CA3"/>
    <w:rsid w:val="00175B54"/>
    <w:rsid w:val="002119A5"/>
    <w:rsid w:val="004B2ED7"/>
    <w:rsid w:val="00521C90"/>
    <w:rsid w:val="005E0D2D"/>
    <w:rsid w:val="00687DB4"/>
    <w:rsid w:val="006E03F5"/>
    <w:rsid w:val="00717BEC"/>
    <w:rsid w:val="008A5DFC"/>
    <w:rsid w:val="00A54258"/>
    <w:rsid w:val="00B915D7"/>
    <w:rsid w:val="00BC2D29"/>
    <w:rsid w:val="00FA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1"/>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basedOn w:val="a0"/>
    <w:link w:val="a3"/>
    <w:uiPriority w:val="99"/>
    <w:locked/>
    <w:rPr>
      <w:rFonts w:cs="Times New Roman"/>
      <w:sz w:val="18"/>
      <w:szCs w:val="18"/>
    </w:rPr>
  </w:style>
  <w:style w:type="character" w:customStyle="1" w:styleId="Char10">
    <w:name w:val="日期 Char1"/>
    <w:basedOn w:val="a0"/>
    <w:link w:val="a4"/>
    <w:uiPriority w:val="99"/>
    <w:locked/>
    <w:rPr>
      <w:rFonts w:cs="Times New Roman"/>
      <w:sz w:val="21"/>
      <w:szCs w:val="21"/>
    </w:rPr>
  </w:style>
  <w:style w:type="character" w:customStyle="1" w:styleId="Char11">
    <w:name w:val="页眉 Char1"/>
    <w:basedOn w:val="a0"/>
    <w:link w:val="a5"/>
    <w:uiPriority w:val="99"/>
    <w:locked/>
    <w:rPr>
      <w:rFonts w:cs="Times New Roman"/>
      <w:sz w:val="18"/>
      <w:szCs w:val="18"/>
    </w:rPr>
  </w:style>
  <w:style w:type="paragraph" w:styleId="a4">
    <w:name w:val="Date"/>
    <w:basedOn w:val="a"/>
    <w:next w:val="a"/>
    <w:link w:val="Char10"/>
    <w:uiPriority w:val="99"/>
    <w:pPr>
      <w:ind w:leftChars="2500" w:left="100"/>
    </w:pPr>
  </w:style>
  <w:style w:type="character" w:customStyle="1" w:styleId="Char">
    <w:name w:val="日期 Char"/>
    <w:basedOn w:val="a0"/>
    <w:uiPriority w:val="99"/>
    <w:semiHidden/>
    <w:rPr>
      <w:rFonts w:ascii="Calibri" w:hAnsi="Calibri" w:cs="Calibri"/>
    </w:rPr>
  </w:style>
  <w:style w:type="character" w:customStyle="1" w:styleId="a6">
    <w:name w:val="日期 字符"/>
    <w:basedOn w:val="a0"/>
    <w:uiPriority w:val="99"/>
    <w:semiHidden/>
    <w:rPr>
      <w:rFonts w:ascii="Calibri" w:hAnsi="Calibri" w:cs="Calibri"/>
      <w:sz w:val="21"/>
      <w:szCs w:val="21"/>
    </w:rPr>
  </w:style>
  <w:style w:type="paragraph" w:styleId="a5">
    <w:name w:val="header"/>
    <w:basedOn w:val="a"/>
    <w:link w:val="Char11"/>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Pr>
      <w:rFonts w:ascii="Calibri" w:hAnsi="Calibri" w:cs="Calibri"/>
      <w:sz w:val="18"/>
      <w:szCs w:val="18"/>
    </w:rPr>
  </w:style>
  <w:style w:type="character" w:customStyle="1" w:styleId="a7">
    <w:name w:val="页眉 字符"/>
    <w:basedOn w:val="a0"/>
    <w:uiPriority w:val="99"/>
    <w:semiHidden/>
    <w:rPr>
      <w:rFonts w:ascii="Calibri" w:hAnsi="Calibri" w:cs="Calibri"/>
      <w:sz w:val="18"/>
      <w:szCs w:val="18"/>
    </w:rPr>
  </w:style>
  <w:style w:type="paragraph" w:styleId="a3">
    <w:name w:val="footer"/>
    <w:basedOn w:val="a"/>
    <w:link w:val="Char1"/>
    <w:uiPriority w:val="99"/>
    <w:pPr>
      <w:tabs>
        <w:tab w:val="center" w:pos="4153"/>
        <w:tab w:val="right" w:pos="8306"/>
      </w:tabs>
      <w:snapToGrid w:val="0"/>
      <w:jc w:val="left"/>
    </w:pPr>
    <w:rPr>
      <w:sz w:val="18"/>
      <w:szCs w:val="18"/>
    </w:rPr>
  </w:style>
  <w:style w:type="character" w:customStyle="1" w:styleId="Char2">
    <w:name w:val="页脚 Char"/>
    <w:basedOn w:val="a0"/>
    <w:uiPriority w:val="99"/>
    <w:semiHidden/>
    <w:rPr>
      <w:rFonts w:ascii="Calibri" w:hAnsi="Calibri" w:cs="Calibri"/>
      <w:sz w:val="18"/>
      <w:szCs w:val="18"/>
    </w:rPr>
  </w:style>
  <w:style w:type="character" w:customStyle="1" w:styleId="a8">
    <w:name w:val="页脚 字符"/>
    <w:basedOn w:val="a0"/>
    <w:uiPriority w:val="99"/>
    <w:semiHidden/>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basedOn w:val="a0"/>
    <w:link w:val="a3"/>
    <w:uiPriority w:val="99"/>
    <w:locked/>
    <w:rPr>
      <w:rFonts w:cs="Times New Roman"/>
      <w:sz w:val="18"/>
      <w:szCs w:val="18"/>
    </w:rPr>
  </w:style>
  <w:style w:type="character" w:customStyle="1" w:styleId="Char10">
    <w:name w:val="日期 Char1"/>
    <w:basedOn w:val="a0"/>
    <w:link w:val="a4"/>
    <w:uiPriority w:val="99"/>
    <w:locked/>
    <w:rPr>
      <w:rFonts w:cs="Times New Roman"/>
      <w:sz w:val="21"/>
      <w:szCs w:val="21"/>
    </w:rPr>
  </w:style>
  <w:style w:type="character" w:customStyle="1" w:styleId="Char11">
    <w:name w:val="页眉 Char1"/>
    <w:basedOn w:val="a0"/>
    <w:link w:val="a5"/>
    <w:uiPriority w:val="99"/>
    <w:locked/>
    <w:rPr>
      <w:rFonts w:cs="Times New Roman"/>
      <w:sz w:val="18"/>
      <w:szCs w:val="18"/>
    </w:rPr>
  </w:style>
  <w:style w:type="paragraph" w:styleId="a4">
    <w:name w:val="Date"/>
    <w:basedOn w:val="a"/>
    <w:next w:val="a"/>
    <w:link w:val="Char10"/>
    <w:uiPriority w:val="99"/>
    <w:pPr>
      <w:ind w:leftChars="2500" w:left="100"/>
    </w:pPr>
  </w:style>
  <w:style w:type="character" w:customStyle="1" w:styleId="Char">
    <w:name w:val="日期 Char"/>
    <w:basedOn w:val="a0"/>
    <w:uiPriority w:val="99"/>
    <w:semiHidden/>
    <w:rPr>
      <w:rFonts w:ascii="Calibri" w:hAnsi="Calibri" w:cs="Calibri"/>
    </w:rPr>
  </w:style>
  <w:style w:type="character" w:customStyle="1" w:styleId="a6">
    <w:name w:val="日期 字符"/>
    <w:basedOn w:val="a0"/>
    <w:uiPriority w:val="99"/>
    <w:semiHidden/>
    <w:rPr>
      <w:rFonts w:ascii="Calibri" w:hAnsi="Calibri" w:cs="Calibri"/>
      <w:sz w:val="21"/>
      <w:szCs w:val="21"/>
    </w:rPr>
  </w:style>
  <w:style w:type="paragraph" w:styleId="a5">
    <w:name w:val="header"/>
    <w:basedOn w:val="a"/>
    <w:link w:val="Char11"/>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Pr>
      <w:rFonts w:ascii="Calibri" w:hAnsi="Calibri" w:cs="Calibri"/>
      <w:sz w:val="18"/>
      <w:szCs w:val="18"/>
    </w:rPr>
  </w:style>
  <w:style w:type="character" w:customStyle="1" w:styleId="a7">
    <w:name w:val="页眉 字符"/>
    <w:basedOn w:val="a0"/>
    <w:uiPriority w:val="99"/>
    <w:semiHidden/>
    <w:rPr>
      <w:rFonts w:ascii="Calibri" w:hAnsi="Calibri" w:cs="Calibri"/>
      <w:sz w:val="18"/>
      <w:szCs w:val="18"/>
    </w:rPr>
  </w:style>
  <w:style w:type="paragraph" w:styleId="a3">
    <w:name w:val="footer"/>
    <w:basedOn w:val="a"/>
    <w:link w:val="Char1"/>
    <w:uiPriority w:val="99"/>
    <w:pPr>
      <w:tabs>
        <w:tab w:val="center" w:pos="4153"/>
        <w:tab w:val="right" w:pos="8306"/>
      </w:tabs>
      <w:snapToGrid w:val="0"/>
      <w:jc w:val="left"/>
    </w:pPr>
    <w:rPr>
      <w:sz w:val="18"/>
      <w:szCs w:val="18"/>
    </w:rPr>
  </w:style>
  <w:style w:type="character" w:customStyle="1" w:styleId="Char2">
    <w:name w:val="页脚 Char"/>
    <w:basedOn w:val="a0"/>
    <w:uiPriority w:val="99"/>
    <w:semiHidden/>
    <w:rPr>
      <w:rFonts w:ascii="Calibri" w:hAnsi="Calibri" w:cs="Calibri"/>
      <w:sz w:val="18"/>
      <w:szCs w:val="18"/>
    </w:rPr>
  </w:style>
  <w:style w:type="character" w:customStyle="1" w:styleId="a8">
    <w:name w:val="页脚 字符"/>
    <w:basedOn w:val="a0"/>
    <w:uiPriority w:val="99"/>
    <w:semiHidden/>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2582</Words>
  <Characters>14724</Characters>
  <Application>Microsoft Office Word</Application>
  <DocSecurity>0</DocSecurity>
  <Lines>122</Lines>
  <Paragraphs>34</Paragraphs>
  <ScaleCrop>false</ScaleCrop>
  <Company>Microsoft</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姚煜文</cp:lastModifiedBy>
  <cp:revision>5</cp:revision>
  <dcterms:created xsi:type="dcterms:W3CDTF">2024-05-10T02:39:00Z</dcterms:created>
  <dcterms:modified xsi:type="dcterms:W3CDTF">2024-08-06T01:48:00Z</dcterms:modified>
</cp:coreProperties>
</file>